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9" w:rsidRPr="00964BE8" w:rsidRDefault="00B649B9" w:rsidP="00D7538A">
      <w:pPr>
        <w:spacing w:after="0" w:line="240" w:lineRule="auto"/>
        <w:ind w:left="129"/>
        <w:rPr>
          <w:color w:val="C00000"/>
          <w:sz w:val="8"/>
          <w:szCs w:val="8"/>
          <w:u w:val="single"/>
          <w:rtl/>
          <w:lang w:bidi="ar-EG"/>
        </w:rPr>
      </w:pPr>
    </w:p>
    <w:p w:rsidR="005A7E7F" w:rsidRPr="00C45EF6" w:rsidRDefault="00F632CB" w:rsidP="005A7E7F">
      <w:pPr>
        <w:spacing w:after="0" w:line="240" w:lineRule="auto"/>
        <w:ind w:left="129"/>
        <w:jc w:val="center"/>
        <w:rPr>
          <w:b/>
          <w:bCs/>
          <w:color w:val="C00000"/>
          <w:sz w:val="2"/>
          <w:szCs w:val="2"/>
          <w:u w:val="single"/>
          <w:rtl/>
          <w:lang w:bidi="ar-EG"/>
        </w:rPr>
      </w:pPr>
      <w:r w:rsidRPr="005A7E7F">
        <w:rPr>
          <w:rFonts w:hint="cs"/>
          <w:b/>
          <w:bCs/>
          <w:color w:val="C00000"/>
          <w:sz w:val="20"/>
          <w:szCs w:val="20"/>
          <w:u w:val="single"/>
          <w:rtl/>
          <w:lang w:bidi="ar-EG"/>
        </w:rPr>
        <w:t xml:space="preserve"> </w:t>
      </w:r>
    </w:p>
    <w:p w:rsidR="00C45EF6" w:rsidRPr="00C45EF6" w:rsidRDefault="00C45EF6" w:rsidP="00867B99">
      <w:pPr>
        <w:spacing w:after="0" w:line="240" w:lineRule="auto"/>
        <w:ind w:left="129"/>
        <w:jc w:val="center"/>
        <w:rPr>
          <w:rFonts w:eastAsia="Times New Roman"/>
          <w:b/>
          <w:bCs/>
          <w:color w:val="FF0000"/>
          <w:sz w:val="6"/>
          <w:szCs w:val="6"/>
          <w:u w:val="single"/>
          <w:rtl/>
          <w:lang w:bidi="ar-EG"/>
        </w:rPr>
      </w:pPr>
    </w:p>
    <w:p w:rsidR="00A55505" w:rsidRPr="00A55505" w:rsidRDefault="00A55505" w:rsidP="00A55505">
      <w:pPr>
        <w:spacing w:after="0" w:line="360" w:lineRule="auto"/>
        <w:ind w:left="129"/>
        <w:jc w:val="center"/>
        <w:rPr>
          <w:rFonts w:eastAsia="Times New Roman"/>
          <w:b/>
          <w:bCs/>
          <w:color w:val="FF0000"/>
          <w:sz w:val="2"/>
          <w:szCs w:val="8"/>
          <w:u w:val="single"/>
          <w:rtl/>
          <w:lang w:bidi="ar-EG"/>
        </w:rPr>
      </w:pPr>
    </w:p>
    <w:p w:rsidR="00E5004D" w:rsidRDefault="004870B4" w:rsidP="009C7058">
      <w:pPr>
        <w:tabs>
          <w:tab w:val="left" w:pos="3004"/>
          <w:tab w:val="left" w:pos="3258"/>
          <w:tab w:val="center" w:pos="5303"/>
          <w:tab w:val="center" w:pos="5374"/>
        </w:tabs>
        <w:spacing w:after="0"/>
        <w:ind w:left="-154" w:right="-142"/>
        <w:rPr>
          <w:rFonts w:eastAsia="Times New Roman"/>
          <w:b/>
          <w:bCs/>
          <w:color w:val="FF0000"/>
          <w:sz w:val="30"/>
          <w:szCs w:val="30"/>
          <w:u w:val="single"/>
          <w:rtl/>
          <w:lang w:bidi="ar-EG"/>
        </w:rPr>
      </w:pPr>
      <w:r w:rsidRPr="004870B4">
        <w:rPr>
          <w:rFonts w:eastAsia="Times New Roman"/>
          <w:b/>
          <w:bCs/>
          <w:color w:val="FF0000"/>
          <w:sz w:val="30"/>
          <w:szCs w:val="30"/>
          <w:rtl/>
          <w:lang w:bidi="ar-EG"/>
        </w:rPr>
        <w:tab/>
      </w:r>
      <w:bookmarkStart w:id="0" w:name="_GoBack"/>
      <w:bookmarkEnd w:id="0"/>
      <w:r w:rsidRPr="004870B4">
        <w:rPr>
          <w:rFonts w:eastAsia="Times New Roman"/>
          <w:b/>
          <w:bCs/>
          <w:color w:val="FF0000"/>
          <w:sz w:val="30"/>
          <w:szCs w:val="30"/>
          <w:rtl/>
          <w:lang w:bidi="ar-EG"/>
        </w:rPr>
        <w:tab/>
      </w:r>
      <w:r w:rsidR="009C7058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>سجل</w:t>
      </w:r>
      <w:r w:rsidR="007C4ED6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 xml:space="preserve"> معدل التضخم الشهرى (</w:t>
      </w:r>
      <w:r w:rsidR="00676206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>- 0.7</w:t>
      </w:r>
      <w:r w:rsidR="008143DB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 xml:space="preserve"> </w:t>
      </w:r>
      <w:r w:rsidR="007C4ED6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 xml:space="preserve">%) </w:t>
      </w:r>
      <w:r w:rsidR="00E5004D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 xml:space="preserve">شهر </w:t>
      </w:r>
      <w:r w:rsidR="00676206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>نوفمب</w:t>
      </w:r>
      <w:r w:rsidR="000148FE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>ر</w:t>
      </w:r>
      <w:r w:rsidR="00485B23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 xml:space="preserve"> </w:t>
      </w:r>
      <w:r w:rsidR="00E5004D">
        <w:rPr>
          <w:rFonts w:eastAsia="Times New Roman" w:hint="cs"/>
          <w:b/>
          <w:bCs/>
          <w:color w:val="FF0000"/>
          <w:sz w:val="30"/>
          <w:szCs w:val="30"/>
          <w:u w:val="single"/>
          <w:rtl/>
          <w:lang w:bidi="ar-EG"/>
        </w:rPr>
        <w:t>2018</w:t>
      </w:r>
    </w:p>
    <w:p w:rsidR="008F4182" w:rsidRPr="004D22FD" w:rsidRDefault="008F4182" w:rsidP="004870B4">
      <w:pPr>
        <w:spacing w:after="0"/>
        <w:ind w:left="129"/>
        <w:jc w:val="center"/>
        <w:rPr>
          <w:b/>
          <w:bCs/>
          <w:color w:val="C00000"/>
          <w:sz w:val="14"/>
          <w:szCs w:val="12"/>
          <w:u w:val="single"/>
          <w:rtl/>
          <w:lang w:bidi="ar-EG"/>
        </w:rPr>
      </w:pPr>
    </w:p>
    <w:p w:rsidR="004B115C" w:rsidRPr="00256DA4" w:rsidRDefault="00135B85" w:rsidP="003A1837">
      <w:pPr>
        <w:numPr>
          <w:ilvl w:val="0"/>
          <w:numId w:val="4"/>
        </w:numPr>
        <w:spacing w:after="0" w:line="360" w:lineRule="auto"/>
        <w:ind w:left="413" w:hanging="142"/>
        <w:jc w:val="mediumKashida"/>
        <w:rPr>
          <w:rFonts w:eastAsia="Times New Roman"/>
          <w:b/>
          <w:bCs/>
          <w:sz w:val="22"/>
          <w:lang w:bidi="ar-EG"/>
        </w:rPr>
      </w:pPr>
      <w:r w:rsidRPr="00BF7A16">
        <w:rPr>
          <w:rFonts w:eastAsia="Times New Roman" w:hint="cs"/>
          <w:sz w:val="24"/>
          <w:szCs w:val="24"/>
          <w:rtl/>
          <w:lang w:bidi="ar-EG"/>
        </w:rPr>
        <w:t xml:space="preserve"> </w:t>
      </w:r>
      <w:r w:rsidR="00123276" w:rsidRPr="00BF7A16">
        <w:rPr>
          <w:rFonts w:eastAsia="Times New Roman" w:hint="cs"/>
          <w:sz w:val="24"/>
          <w:szCs w:val="24"/>
          <w:rtl/>
          <w:lang w:bidi="ar-EG"/>
        </w:rPr>
        <w:t xml:space="preserve"> </w:t>
      </w:r>
      <w:r w:rsidR="0011128E" w:rsidRPr="00256DA4">
        <w:rPr>
          <w:rFonts w:eastAsia="Times New Roman" w:hint="cs"/>
          <w:sz w:val="22"/>
          <w:rtl/>
          <w:lang w:bidi="ar-EG"/>
        </w:rPr>
        <w:t>بل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11128E" w:rsidRPr="00256DA4">
        <w:rPr>
          <w:rFonts w:eastAsia="Times New Roman" w:hint="cs"/>
          <w:sz w:val="22"/>
          <w:rtl/>
          <w:lang w:bidi="ar-EG"/>
        </w:rPr>
        <w:t>غ</w:t>
      </w:r>
      <w:r w:rsidR="000A1F80" w:rsidRPr="00256DA4">
        <w:rPr>
          <w:rFonts w:eastAsia="Times New Roman" w:hint="cs"/>
          <w:sz w:val="22"/>
          <w:rtl/>
          <w:lang w:bidi="ar-EG"/>
        </w:rPr>
        <w:t xml:space="preserve"> ال</w:t>
      </w:r>
      <w:r w:rsidR="006D432B" w:rsidRPr="00256DA4">
        <w:rPr>
          <w:rFonts w:eastAsia="Times New Roman" w:hint="cs"/>
          <w:sz w:val="22"/>
          <w:rtl/>
          <w:lang w:bidi="ar-EG"/>
        </w:rPr>
        <w:t>رق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6D432B" w:rsidRPr="00256DA4">
        <w:rPr>
          <w:rFonts w:eastAsia="Times New Roman" w:hint="cs"/>
          <w:sz w:val="22"/>
          <w:rtl/>
          <w:lang w:bidi="ar-EG"/>
        </w:rPr>
        <w:t>م القي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472A4A" w:rsidRPr="00256DA4">
        <w:rPr>
          <w:rFonts w:eastAsia="Times New Roman" w:hint="cs"/>
          <w:sz w:val="22"/>
          <w:rtl/>
          <w:lang w:bidi="ar-EG"/>
        </w:rPr>
        <w:t>اس</w:t>
      </w:r>
      <w:r w:rsidR="006738EE" w:rsidRPr="00256DA4">
        <w:rPr>
          <w:rFonts w:eastAsia="Times New Roman" w:hint="cs"/>
          <w:sz w:val="22"/>
          <w:rtl/>
          <w:lang w:bidi="ar-EG"/>
        </w:rPr>
        <w:t>ـ</w:t>
      </w:r>
      <w:r w:rsidR="00472A4A" w:rsidRPr="00256DA4">
        <w:rPr>
          <w:rFonts w:eastAsia="Times New Roman" w:hint="cs"/>
          <w:sz w:val="22"/>
          <w:rtl/>
          <w:lang w:bidi="ar-EG"/>
        </w:rPr>
        <w:t xml:space="preserve">ى </w:t>
      </w:r>
      <w:r w:rsidR="0011128E" w:rsidRPr="00256DA4">
        <w:rPr>
          <w:rFonts w:eastAsia="Times New Roman" w:hint="cs"/>
          <w:sz w:val="22"/>
          <w:rtl/>
          <w:lang w:bidi="ar-EG"/>
        </w:rPr>
        <w:t>الع</w:t>
      </w:r>
      <w:r w:rsidR="006738EE" w:rsidRPr="00256DA4">
        <w:rPr>
          <w:rFonts w:eastAsia="Times New Roman" w:hint="cs"/>
          <w:sz w:val="22"/>
          <w:rtl/>
          <w:lang w:bidi="ar-EG"/>
        </w:rPr>
        <w:t>ـ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11128E" w:rsidRPr="00256DA4">
        <w:rPr>
          <w:rFonts w:eastAsia="Times New Roman" w:hint="cs"/>
          <w:sz w:val="22"/>
          <w:rtl/>
          <w:lang w:bidi="ar-EG"/>
        </w:rPr>
        <w:t xml:space="preserve">ام </w:t>
      </w:r>
      <w:r w:rsidR="00B25DA8" w:rsidRPr="00256DA4">
        <w:rPr>
          <w:rFonts w:eastAsia="Times New Roman" w:hint="cs"/>
          <w:sz w:val="22"/>
          <w:rtl/>
          <w:lang w:bidi="ar-EG"/>
        </w:rPr>
        <w:t>ل</w:t>
      </w:r>
      <w:r w:rsidR="007C66AC" w:rsidRPr="00256DA4">
        <w:rPr>
          <w:rFonts w:eastAsia="Times New Roman" w:hint="cs"/>
          <w:sz w:val="22"/>
          <w:rtl/>
          <w:lang w:bidi="ar-EG"/>
        </w:rPr>
        <w:t>أسع</w:t>
      </w:r>
      <w:r w:rsidR="006738EE" w:rsidRPr="00256DA4">
        <w:rPr>
          <w:rFonts w:eastAsia="Times New Roman" w:hint="cs"/>
          <w:sz w:val="22"/>
          <w:rtl/>
          <w:lang w:bidi="ar-EG"/>
        </w:rPr>
        <w:t>ـ</w:t>
      </w:r>
      <w:r w:rsidR="007C66AC" w:rsidRPr="00256DA4">
        <w:rPr>
          <w:rFonts w:eastAsia="Times New Roman" w:hint="cs"/>
          <w:sz w:val="22"/>
          <w:rtl/>
          <w:lang w:bidi="ar-EG"/>
        </w:rPr>
        <w:t>ار</w:t>
      </w:r>
      <w:r w:rsidR="00D55B17" w:rsidRPr="00256DA4">
        <w:rPr>
          <w:rFonts w:eastAsia="Times New Roman" w:hint="cs"/>
          <w:sz w:val="22"/>
          <w:rtl/>
          <w:lang w:bidi="ar-EG"/>
        </w:rPr>
        <w:t xml:space="preserve"> المستهلكين </w:t>
      </w:r>
      <w:r w:rsidR="0011128E" w:rsidRPr="00256DA4">
        <w:rPr>
          <w:rFonts w:eastAsia="Times New Roman" w:hint="cs"/>
          <w:sz w:val="22"/>
          <w:rtl/>
          <w:lang w:bidi="ar-EG"/>
        </w:rPr>
        <w:t>لإجم</w:t>
      </w:r>
      <w:r w:rsidR="0003469B" w:rsidRPr="00256DA4">
        <w:rPr>
          <w:rFonts w:eastAsia="Times New Roman" w:hint="cs"/>
          <w:sz w:val="22"/>
          <w:rtl/>
          <w:lang w:bidi="ar-EG"/>
        </w:rPr>
        <w:t>ــ</w:t>
      </w:r>
      <w:r w:rsidR="0011128E" w:rsidRPr="00256DA4">
        <w:rPr>
          <w:rFonts w:eastAsia="Times New Roman" w:hint="cs"/>
          <w:sz w:val="22"/>
          <w:rtl/>
          <w:lang w:bidi="ar-EG"/>
        </w:rPr>
        <w:t>ال</w:t>
      </w:r>
      <w:r w:rsidR="006738EE" w:rsidRPr="00256DA4">
        <w:rPr>
          <w:rFonts w:eastAsia="Times New Roman" w:hint="cs"/>
          <w:sz w:val="22"/>
          <w:rtl/>
          <w:lang w:bidi="ar-EG"/>
        </w:rPr>
        <w:t>ـ</w:t>
      </w:r>
      <w:r w:rsidR="0011128E" w:rsidRPr="00256DA4">
        <w:rPr>
          <w:rFonts w:eastAsia="Times New Roman" w:hint="cs"/>
          <w:sz w:val="22"/>
          <w:rtl/>
          <w:lang w:bidi="ar-EG"/>
        </w:rPr>
        <w:t>ى الجمهوري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11128E" w:rsidRPr="00256DA4">
        <w:rPr>
          <w:rFonts w:eastAsia="Times New Roman" w:hint="cs"/>
          <w:sz w:val="22"/>
          <w:rtl/>
          <w:lang w:bidi="ar-EG"/>
        </w:rPr>
        <w:t>ة</w:t>
      </w:r>
      <w:r w:rsidR="00FB1D18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FF62A1" w:rsidRPr="00256DA4">
        <w:rPr>
          <w:rFonts w:eastAsia="Times New Roman" w:hint="cs"/>
          <w:sz w:val="22"/>
          <w:rtl/>
          <w:lang w:bidi="ar-EG"/>
        </w:rPr>
        <w:t>(</w:t>
      </w:r>
      <w:r w:rsidR="00676206">
        <w:rPr>
          <w:rFonts w:eastAsia="Times New Roman" w:hint="cs"/>
          <w:sz w:val="22"/>
          <w:rtl/>
          <w:lang w:bidi="ar-EG"/>
        </w:rPr>
        <w:t>309.1</w:t>
      </w:r>
      <w:r w:rsidR="00FF62A1" w:rsidRPr="00256DA4">
        <w:rPr>
          <w:rFonts w:eastAsia="Times New Roman" w:hint="cs"/>
          <w:sz w:val="22"/>
          <w:rtl/>
          <w:lang w:bidi="ar-EG"/>
        </w:rPr>
        <w:t>)</w:t>
      </w:r>
      <w:r w:rsidR="00FB1D18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D36566">
        <w:rPr>
          <w:rFonts w:eastAsia="Times New Roman" w:hint="cs"/>
          <w:sz w:val="22"/>
          <w:rtl/>
          <w:lang w:bidi="ar-EG"/>
        </w:rPr>
        <w:t xml:space="preserve">نقطة </w:t>
      </w:r>
      <w:r w:rsidR="00312B8F" w:rsidRPr="00256DA4">
        <w:rPr>
          <w:rFonts w:eastAsia="Times New Roman" w:hint="cs"/>
          <w:sz w:val="22"/>
          <w:rtl/>
          <w:lang w:bidi="ar-EG"/>
        </w:rPr>
        <w:t>لشهـر</w:t>
      </w:r>
      <w:r w:rsidR="00D74F51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3A1837">
        <w:rPr>
          <w:rFonts w:eastAsia="Times New Roman" w:hint="cs"/>
          <w:sz w:val="22"/>
          <w:rtl/>
          <w:lang w:bidi="ar-EG"/>
        </w:rPr>
        <w:t xml:space="preserve">نوفمبر </w:t>
      </w:r>
      <w:r w:rsidR="00566F84" w:rsidRPr="00256DA4">
        <w:rPr>
          <w:rFonts w:eastAsia="Times New Roman" w:hint="cs"/>
          <w:sz w:val="22"/>
          <w:rtl/>
          <w:lang w:bidi="ar-EG"/>
        </w:rPr>
        <w:t xml:space="preserve"> 2018 </w:t>
      </w:r>
      <w:r w:rsidR="003F2AF0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11128E" w:rsidRPr="00256DA4">
        <w:rPr>
          <w:rFonts w:eastAsia="Times New Roman" w:hint="cs"/>
          <w:sz w:val="22"/>
          <w:rtl/>
          <w:lang w:bidi="ar-EG"/>
        </w:rPr>
        <w:t>مسج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11128E" w:rsidRPr="00256DA4">
        <w:rPr>
          <w:rFonts w:eastAsia="Times New Roman" w:hint="cs"/>
          <w:sz w:val="22"/>
          <w:rtl/>
          <w:lang w:bidi="ar-EG"/>
        </w:rPr>
        <w:t xml:space="preserve">لاً </w:t>
      </w:r>
      <w:r w:rsidR="00D74F51" w:rsidRPr="00256DA4">
        <w:rPr>
          <w:rFonts w:eastAsia="Times New Roman" w:hint="cs"/>
          <w:sz w:val="22"/>
          <w:rtl/>
          <w:lang w:bidi="ar-EG"/>
        </w:rPr>
        <w:t>إ</w:t>
      </w:r>
      <w:r w:rsidR="00676206">
        <w:rPr>
          <w:rFonts w:eastAsia="Times New Roman" w:hint="cs"/>
          <w:sz w:val="22"/>
          <w:rtl/>
          <w:lang w:bidi="ar-EG"/>
        </w:rPr>
        <w:t>نخفاض</w:t>
      </w:r>
      <w:r w:rsidR="00D74F51" w:rsidRPr="00256DA4">
        <w:rPr>
          <w:rFonts w:eastAsia="Times New Roman" w:hint="cs"/>
          <w:sz w:val="22"/>
          <w:rtl/>
          <w:lang w:bidi="ar-EG"/>
        </w:rPr>
        <w:t>اً</w:t>
      </w:r>
      <w:r w:rsidR="00E5004D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EB1E0C" w:rsidRPr="00256DA4">
        <w:rPr>
          <w:rFonts w:eastAsia="Times New Roman" w:hint="cs"/>
          <w:sz w:val="22"/>
          <w:rtl/>
          <w:lang w:bidi="ar-EG"/>
        </w:rPr>
        <w:t>ق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8B5CDE" w:rsidRPr="00256DA4">
        <w:rPr>
          <w:rFonts w:eastAsia="Times New Roman" w:hint="cs"/>
          <w:sz w:val="22"/>
          <w:rtl/>
          <w:lang w:bidi="ar-EG"/>
        </w:rPr>
        <w:t>ـ</w:t>
      </w:r>
      <w:r w:rsidR="00EB1E0C" w:rsidRPr="00256DA4">
        <w:rPr>
          <w:rFonts w:eastAsia="Times New Roman" w:hint="cs"/>
          <w:sz w:val="22"/>
          <w:rtl/>
          <w:lang w:bidi="ar-EG"/>
        </w:rPr>
        <w:t>دره</w:t>
      </w:r>
      <w:r w:rsidR="00456677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FF62A1" w:rsidRPr="00256DA4">
        <w:rPr>
          <w:rFonts w:eastAsia="Times New Roman" w:hint="cs"/>
          <w:sz w:val="22"/>
          <w:rtl/>
          <w:lang w:bidi="ar-EG"/>
        </w:rPr>
        <w:t>(</w:t>
      </w:r>
      <w:r w:rsidR="00676206">
        <w:rPr>
          <w:rFonts w:eastAsia="Times New Roman" w:hint="cs"/>
          <w:sz w:val="22"/>
          <w:rtl/>
          <w:lang w:bidi="ar-EG"/>
        </w:rPr>
        <w:t>- 0.7</w:t>
      </w:r>
      <w:r w:rsidR="00BF5656" w:rsidRPr="00256DA4">
        <w:rPr>
          <w:rFonts w:eastAsia="Times New Roman" w:hint="cs"/>
          <w:sz w:val="22"/>
          <w:rtl/>
          <w:lang w:bidi="ar-EG"/>
        </w:rPr>
        <w:t>%</w:t>
      </w:r>
      <w:r w:rsidR="00FF62A1" w:rsidRPr="00256DA4">
        <w:rPr>
          <w:rFonts w:eastAsia="Times New Roman" w:hint="cs"/>
          <w:sz w:val="22"/>
          <w:rtl/>
          <w:lang w:bidi="ar-EG"/>
        </w:rPr>
        <w:t>)</w:t>
      </w:r>
      <w:r w:rsidR="00FB1D18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BF5656" w:rsidRPr="00256DA4">
        <w:rPr>
          <w:rFonts w:eastAsia="Times New Roman" w:hint="cs"/>
          <w:sz w:val="22"/>
          <w:rtl/>
          <w:lang w:bidi="ar-EG"/>
        </w:rPr>
        <w:t>ع</w:t>
      </w:r>
      <w:r w:rsidR="007738DF" w:rsidRPr="00256DA4">
        <w:rPr>
          <w:rFonts w:eastAsia="Times New Roman" w:hint="cs"/>
          <w:sz w:val="22"/>
          <w:rtl/>
          <w:lang w:bidi="ar-EG"/>
        </w:rPr>
        <w:t>ـ</w:t>
      </w:r>
      <w:r w:rsidR="00BF5656" w:rsidRPr="00256DA4">
        <w:rPr>
          <w:rFonts w:eastAsia="Times New Roman" w:hint="cs"/>
          <w:sz w:val="22"/>
          <w:rtl/>
          <w:lang w:bidi="ar-EG"/>
        </w:rPr>
        <w:t>ن</w:t>
      </w:r>
      <w:r w:rsidR="00DB7BDA" w:rsidRPr="00256DA4">
        <w:rPr>
          <w:rFonts w:eastAsia="Times New Roman" w:hint="cs"/>
          <w:sz w:val="22"/>
          <w:rtl/>
          <w:lang w:bidi="ar-EG"/>
        </w:rPr>
        <w:t xml:space="preserve"> شهر</w:t>
      </w:r>
      <w:r w:rsidR="002042BC">
        <w:rPr>
          <w:rFonts w:eastAsia="Times New Roman" w:hint="cs"/>
          <w:sz w:val="22"/>
          <w:rtl/>
          <w:lang w:bidi="ar-EG"/>
        </w:rPr>
        <w:t xml:space="preserve"> </w:t>
      </w:r>
      <w:r w:rsidR="003A1837">
        <w:rPr>
          <w:rFonts w:eastAsia="Times New Roman" w:hint="cs"/>
          <w:sz w:val="22"/>
          <w:rtl/>
          <w:lang w:bidi="ar-EG"/>
        </w:rPr>
        <w:t xml:space="preserve">أكتوبر </w:t>
      </w:r>
      <w:r w:rsidR="00485B23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D74F51" w:rsidRPr="00256DA4">
        <w:rPr>
          <w:rFonts w:eastAsia="Times New Roman" w:hint="cs"/>
          <w:sz w:val="22"/>
          <w:rtl/>
          <w:lang w:bidi="ar-EG"/>
        </w:rPr>
        <w:t>2018</w:t>
      </w:r>
      <w:r w:rsidR="003F2AF0" w:rsidRPr="00256DA4">
        <w:rPr>
          <w:rFonts w:eastAsia="Times New Roman" w:hint="cs"/>
          <w:sz w:val="22"/>
          <w:rtl/>
          <w:lang w:val="en-GB" w:bidi="ar-EG"/>
        </w:rPr>
        <w:t>.</w:t>
      </w:r>
      <w:r w:rsidR="00426E39" w:rsidRPr="00256DA4">
        <w:rPr>
          <w:rFonts w:eastAsia="Times New Roman" w:hint="cs"/>
          <w:sz w:val="22"/>
          <w:rtl/>
          <w:lang w:val="en-GB" w:bidi="ar-EG"/>
        </w:rPr>
        <w:t xml:space="preserve"> </w:t>
      </w:r>
    </w:p>
    <w:p w:rsidR="002E38DD" w:rsidRPr="00AF333F" w:rsidRDefault="00AA3368" w:rsidP="009C7058">
      <w:pPr>
        <w:numPr>
          <w:ilvl w:val="0"/>
          <w:numId w:val="4"/>
        </w:numPr>
        <w:spacing w:after="0" w:line="360" w:lineRule="auto"/>
        <w:ind w:left="413" w:hanging="142"/>
        <w:jc w:val="lowKashida"/>
        <w:rPr>
          <w:rFonts w:eastAsia="Times New Roman"/>
          <w:sz w:val="22"/>
          <w:lang w:bidi="ar-EG"/>
        </w:rPr>
      </w:pPr>
      <w:r w:rsidRPr="00256DA4">
        <w:rPr>
          <w:rFonts w:eastAsia="Times New Roman" w:hint="cs"/>
          <w:sz w:val="22"/>
          <w:rtl/>
          <w:lang w:bidi="ar-EG"/>
        </w:rPr>
        <w:t xml:space="preserve"> </w:t>
      </w:r>
      <w:r w:rsidR="004B115C" w:rsidRPr="00256DA4">
        <w:rPr>
          <w:rFonts w:eastAsia="Times New Roman" w:hint="cs"/>
          <w:sz w:val="22"/>
          <w:rtl/>
          <w:lang w:bidi="ar-EG"/>
        </w:rPr>
        <w:t>وترجع أسب</w:t>
      </w:r>
      <w:r w:rsidR="00F446CF">
        <w:rPr>
          <w:rFonts w:eastAsia="Times New Roman" w:hint="cs"/>
          <w:sz w:val="22"/>
          <w:rtl/>
          <w:lang w:bidi="ar-EG"/>
        </w:rPr>
        <w:t>ـــ</w:t>
      </w:r>
      <w:r w:rsidR="004B115C" w:rsidRPr="00256DA4">
        <w:rPr>
          <w:rFonts w:eastAsia="Times New Roman" w:hint="cs"/>
          <w:sz w:val="22"/>
          <w:rtl/>
          <w:lang w:bidi="ar-EG"/>
        </w:rPr>
        <w:t xml:space="preserve">اب هــذا </w:t>
      </w:r>
      <w:r w:rsidR="00D74F51" w:rsidRPr="00256DA4">
        <w:rPr>
          <w:rFonts w:eastAsia="Times New Roman" w:hint="cs"/>
          <w:sz w:val="22"/>
          <w:rtl/>
          <w:lang w:bidi="ar-EG"/>
        </w:rPr>
        <w:t>الإ</w:t>
      </w:r>
      <w:r w:rsidR="003A1837">
        <w:rPr>
          <w:rFonts w:eastAsia="Times New Roman" w:hint="cs"/>
          <w:sz w:val="22"/>
          <w:rtl/>
          <w:lang w:bidi="ar-EG"/>
        </w:rPr>
        <w:t>نخفاض</w:t>
      </w:r>
      <w:r w:rsidR="00426E39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B11530" w:rsidRPr="00256DA4">
        <w:rPr>
          <w:rFonts w:eastAsia="Times New Roman" w:hint="cs"/>
          <w:sz w:val="22"/>
          <w:rtl/>
          <w:lang w:bidi="ar-EG"/>
        </w:rPr>
        <w:t>إلى</w:t>
      </w:r>
      <w:r w:rsidR="00426E39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D74F51" w:rsidRPr="00256DA4">
        <w:rPr>
          <w:rFonts w:eastAsia="Times New Roman" w:hint="cs"/>
          <w:sz w:val="22"/>
          <w:rtl/>
          <w:lang w:bidi="ar-EG"/>
        </w:rPr>
        <w:t>إ</w:t>
      </w:r>
      <w:r w:rsidR="003A1837">
        <w:rPr>
          <w:rFonts w:eastAsia="Times New Roman" w:hint="cs"/>
          <w:sz w:val="22"/>
          <w:rtl/>
          <w:lang w:bidi="ar-EG"/>
        </w:rPr>
        <w:t>نخفاض</w:t>
      </w:r>
      <w:r w:rsidR="004B115C" w:rsidRPr="00256DA4">
        <w:rPr>
          <w:rFonts w:eastAsia="Times New Roman" w:hint="cs"/>
          <w:sz w:val="22"/>
          <w:rtl/>
          <w:lang w:bidi="ar-EG"/>
        </w:rPr>
        <w:t xml:space="preserve"> أسع</w:t>
      </w:r>
      <w:r w:rsidR="00FC7910">
        <w:rPr>
          <w:rFonts w:eastAsia="Times New Roman" w:hint="cs"/>
          <w:sz w:val="22"/>
          <w:rtl/>
          <w:lang w:bidi="ar-EG"/>
        </w:rPr>
        <w:t>ـ</w:t>
      </w:r>
      <w:r w:rsidR="00F446CF">
        <w:rPr>
          <w:rFonts w:eastAsia="Times New Roman" w:hint="cs"/>
          <w:sz w:val="22"/>
          <w:rtl/>
          <w:lang w:bidi="ar-EG"/>
        </w:rPr>
        <w:t>ــــ</w:t>
      </w:r>
      <w:r w:rsidR="004B115C" w:rsidRPr="00256DA4">
        <w:rPr>
          <w:rFonts w:eastAsia="Times New Roman" w:hint="cs"/>
          <w:sz w:val="22"/>
          <w:rtl/>
          <w:lang w:bidi="ar-EG"/>
        </w:rPr>
        <w:t xml:space="preserve">ار </w:t>
      </w:r>
      <w:r w:rsidR="00640800" w:rsidRPr="00256DA4">
        <w:rPr>
          <w:rFonts w:eastAsia="Times New Roman" w:hint="cs"/>
          <w:sz w:val="22"/>
          <w:rtl/>
          <w:lang w:bidi="ar-EG"/>
        </w:rPr>
        <w:t xml:space="preserve">مجمـوعة </w:t>
      </w:r>
      <w:r w:rsidR="007D768F" w:rsidRPr="00256DA4">
        <w:rPr>
          <w:rFonts w:eastAsia="Times New Roman" w:hint="cs"/>
          <w:sz w:val="22"/>
          <w:rtl/>
          <w:lang w:bidi="ar-EG"/>
        </w:rPr>
        <w:t>الخضروات بنسبة (</w:t>
      </w:r>
      <w:r w:rsidR="003A1837">
        <w:rPr>
          <w:rFonts w:eastAsia="Times New Roman" w:hint="cs"/>
          <w:sz w:val="22"/>
          <w:rtl/>
          <w:lang w:bidi="ar-EG"/>
        </w:rPr>
        <w:t>- 3.4</w:t>
      </w:r>
      <w:r w:rsidR="007D768F" w:rsidRPr="00256DA4">
        <w:rPr>
          <w:rFonts w:eastAsia="Times New Roman" w:hint="cs"/>
          <w:sz w:val="22"/>
          <w:rtl/>
          <w:lang w:bidi="ar-EG"/>
        </w:rPr>
        <w:t>%)</w:t>
      </w:r>
      <w:r w:rsidR="002042BC">
        <w:rPr>
          <w:rFonts w:eastAsia="Times New Roman" w:hint="cs"/>
          <w:sz w:val="22"/>
          <w:rtl/>
          <w:lang w:bidi="ar-EG"/>
        </w:rPr>
        <w:t>,</w:t>
      </w:r>
      <w:r w:rsidR="005F132B">
        <w:rPr>
          <w:rFonts w:eastAsia="Times New Roman" w:hint="cs"/>
          <w:sz w:val="22"/>
          <w:rtl/>
          <w:lang w:bidi="ar-EG"/>
        </w:rPr>
        <w:t xml:space="preserve"> و</w:t>
      </w:r>
      <w:r w:rsidR="003A1837">
        <w:rPr>
          <w:rFonts w:eastAsia="Times New Roman" w:hint="cs"/>
          <w:sz w:val="22"/>
          <w:rtl/>
          <w:lang w:bidi="ar-EG"/>
        </w:rPr>
        <w:t>مجموعة الفاكه</w:t>
      </w:r>
      <w:r w:rsidR="009C7058">
        <w:rPr>
          <w:rFonts w:eastAsia="Times New Roman" w:hint="cs"/>
          <w:sz w:val="22"/>
          <w:rtl/>
          <w:lang w:bidi="ar-EG"/>
        </w:rPr>
        <w:t>ـــ</w:t>
      </w:r>
      <w:r w:rsidR="003A1837">
        <w:rPr>
          <w:rFonts w:eastAsia="Times New Roman" w:hint="cs"/>
          <w:sz w:val="22"/>
          <w:rtl/>
          <w:lang w:bidi="ar-EG"/>
        </w:rPr>
        <w:t xml:space="preserve">ة </w:t>
      </w:r>
      <w:r w:rsidR="002042BC">
        <w:rPr>
          <w:rFonts w:eastAsia="Times New Roman" w:hint="cs"/>
          <w:sz w:val="22"/>
          <w:rtl/>
          <w:lang w:bidi="ar-EG"/>
        </w:rPr>
        <w:t>بنسبة (</w:t>
      </w:r>
      <w:r w:rsidR="003A1837">
        <w:rPr>
          <w:rFonts w:eastAsia="Times New Roman" w:hint="cs"/>
          <w:sz w:val="22"/>
          <w:rtl/>
          <w:lang w:bidi="ar-EG"/>
        </w:rPr>
        <w:t xml:space="preserve">- 8.9 </w:t>
      </w:r>
      <w:r w:rsidR="002042BC">
        <w:rPr>
          <w:rFonts w:eastAsia="Times New Roman" w:hint="cs"/>
          <w:sz w:val="22"/>
          <w:rtl/>
          <w:lang w:bidi="ar-EG"/>
        </w:rPr>
        <w:t>%)</w:t>
      </w:r>
      <w:r w:rsidR="003A1837">
        <w:rPr>
          <w:rFonts w:eastAsia="Times New Roman" w:hint="cs"/>
          <w:sz w:val="22"/>
          <w:rtl/>
          <w:lang w:bidi="ar-EG"/>
        </w:rPr>
        <w:t xml:space="preserve"> , و مجموعة ا</w:t>
      </w:r>
      <w:r w:rsidR="009C7058">
        <w:rPr>
          <w:rFonts w:eastAsia="Times New Roman" w:hint="cs"/>
          <w:sz w:val="22"/>
          <w:rtl/>
          <w:lang w:bidi="ar-EG"/>
        </w:rPr>
        <w:t>لدواجن</w:t>
      </w:r>
      <w:r w:rsidR="003A1837">
        <w:rPr>
          <w:rFonts w:eastAsia="Times New Roman" w:hint="cs"/>
          <w:sz w:val="22"/>
          <w:rtl/>
          <w:lang w:bidi="ar-EG"/>
        </w:rPr>
        <w:t xml:space="preserve"> </w:t>
      </w:r>
      <w:r w:rsidR="009C7058">
        <w:rPr>
          <w:rFonts w:eastAsia="Times New Roman" w:hint="cs"/>
          <w:sz w:val="22"/>
          <w:rtl/>
          <w:lang w:bidi="ar-EG"/>
        </w:rPr>
        <w:t>بنسبة (- 1.7</w:t>
      </w:r>
      <w:r w:rsidR="003A1837">
        <w:rPr>
          <w:rFonts w:eastAsia="Times New Roman" w:hint="cs"/>
          <w:sz w:val="22"/>
          <w:rtl/>
          <w:lang w:bidi="ar-EG"/>
        </w:rPr>
        <w:t>%) .... هذا بالرغم من إرتفاع</w:t>
      </w:r>
      <w:r w:rsidR="009C7058">
        <w:rPr>
          <w:rFonts w:eastAsia="Times New Roman" w:hint="cs"/>
          <w:sz w:val="22"/>
          <w:rtl/>
          <w:lang w:bidi="ar-EG"/>
        </w:rPr>
        <w:t xml:space="preserve"> </w:t>
      </w:r>
      <w:r w:rsidR="00711AD2">
        <w:rPr>
          <w:rFonts w:eastAsia="Times New Roman" w:hint="cs"/>
          <w:sz w:val="22"/>
          <w:rtl/>
          <w:lang w:bidi="ar-EG"/>
        </w:rPr>
        <w:t xml:space="preserve">أسعار </w:t>
      </w:r>
      <w:r w:rsidR="009C7058">
        <w:rPr>
          <w:rFonts w:eastAsia="Times New Roman" w:hint="cs"/>
          <w:sz w:val="22"/>
          <w:rtl/>
          <w:lang w:bidi="ar-EG"/>
        </w:rPr>
        <w:t>مجموعة الألبان والجبن والبيض</w:t>
      </w:r>
      <w:r w:rsidR="003A1837">
        <w:rPr>
          <w:rFonts w:eastAsia="Times New Roman" w:hint="cs"/>
          <w:sz w:val="22"/>
          <w:rtl/>
          <w:lang w:bidi="ar-EG"/>
        </w:rPr>
        <w:t xml:space="preserve"> </w:t>
      </w:r>
      <w:r w:rsidR="009C7058">
        <w:rPr>
          <w:rFonts w:eastAsia="Times New Roman" w:hint="cs"/>
          <w:sz w:val="22"/>
          <w:rtl/>
          <w:lang w:bidi="ar-EG"/>
        </w:rPr>
        <w:t>بنسبة (0.6%) ,</w:t>
      </w:r>
      <w:r w:rsidR="00232B07">
        <w:rPr>
          <w:rFonts w:eastAsia="Times New Roman" w:hint="cs"/>
          <w:sz w:val="22"/>
          <w:rtl/>
          <w:lang w:bidi="ar-EG"/>
        </w:rPr>
        <w:t xml:space="preserve">أسعار </w:t>
      </w:r>
      <w:r w:rsidR="009C7058">
        <w:rPr>
          <w:rFonts w:eastAsia="Times New Roman" w:hint="cs"/>
          <w:sz w:val="22"/>
          <w:rtl/>
          <w:lang w:bidi="ar-EG"/>
        </w:rPr>
        <w:t xml:space="preserve"> </w:t>
      </w:r>
      <w:r w:rsidR="003A1837">
        <w:rPr>
          <w:rFonts w:eastAsia="Times New Roman" w:hint="cs"/>
          <w:sz w:val="22"/>
          <w:rtl/>
          <w:lang w:bidi="ar-EG"/>
        </w:rPr>
        <w:t>قسم الملابس والأحذية بنسبة (1.8%)</w:t>
      </w:r>
    </w:p>
    <w:p w:rsidR="00D11610" w:rsidRPr="00256DA4" w:rsidRDefault="00621F34" w:rsidP="00872069">
      <w:pPr>
        <w:numPr>
          <w:ilvl w:val="0"/>
          <w:numId w:val="4"/>
        </w:numPr>
        <w:spacing w:after="0" w:line="360" w:lineRule="auto"/>
        <w:ind w:left="413" w:hanging="142"/>
        <w:jc w:val="lowKashida"/>
        <w:rPr>
          <w:rFonts w:eastAsia="Times New Roman"/>
          <w:sz w:val="22"/>
          <w:rtl/>
          <w:lang w:bidi="ar-EG"/>
        </w:rPr>
      </w:pPr>
      <w:r>
        <w:rPr>
          <w:rFonts w:eastAsia="Times New Roman" w:hint="cs"/>
          <w:b/>
          <w:bCs/>
          <w:sz w:val="22"/>
          <w:rtl/>
          <w:lang w:bidi="ar-EG"/>
        </w:rPr>
        <w:t>سجل</w:t>
      </w:r>
      <w:r w:rsidR="00DB7BDA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6F17DD" w:rsidRPr="00256DA4">
        <w:rPr>
          <w:rFonts w:eastAsia="Times New Roman" w:hint="cs"/>
          <w:sz w:val="22"/>
          <w:rtl/>
          <w:lang w:bidi="ar-EG"/>
        </w:rPr>
        <w:t>م</w:t>
      </w:r>
      <w:r w:rsidR="00CB150E" w:rsidRPr="00256DA4">
        <w:rPr>
          <w:rFonts w:eastAsia="Times New Roman" w:hint="cs"/>
          <w:sz w:val="22"/>
          <w:rtl/>
          <w:lang w:bidi="ar-EG"/>
        </w:rPr>
        <w:t>ـ</w:t>
      </w:r>
      <w:r w:rsidR="006F17DD" w:rsidRPr="00256DA4">
        <w:rPr>
          <w:rFonts w:eastAsia="Times New Roman" w:hint="cs"/>
          <w:sz w:val="22"/>
          <w:rtl/>
          <w:lang w:bidi="ar-EG"/>
        </w:rPr>
        <w:t>ع</w:t>
      </w:r>
      <w:r w:rsidR="00CB150E" w:rsidRPr="00256DA4">
        <w:rPr>
          <w:rFonts w:eastAsia="Times New Roman" w:hint="cs"/>
          <w:sz w:val="22"/>
          <w:rtl/>
          <w:lang w:bidi="ar-EG"/>
        </w:rPr>
        <w:t>ـــ</w:t>
      </w:r>
      <w:r w:rsidR="006D538C" w:rsidRPr="00256DA4">
        <w:rPr>
          <w:rFonts w:eastAsia="Times New Roman" w:hint="cs"/>
          <w:sz w:val="22"/>
          <w:rtl/>
          <w:lang w:bidi="ar-EG"/>
        </w:rPr>
        <w:t>ـ</w:t>
      </w:r>
      <w:r w:rsidR="006F17DD" w:rsidRPr="00256DA4">
        <w:rPr>
          <w:rFonts w:eastAsia="Times New Roman" w:hint="cs"/>
          <w:sz w:val="22"/>
          <w:rtl/>
          <w:lang w:bidi="ar-EG"/>
        </w:rPr>
        <w:t>دل التض</w:t>
      </w:r>
      <w:r w:rsidR="00CB150E" w:rsidRPr="00256DA4">
        <w:rPr>
          <w:rFonts w:eastAsia="Times New Roman" w:hint="cs"/>
          <w:sz w:val="22"/>
          <w:rtl/>
          <w:lang w:bidi="ar-EG"/>
        </w:rPr>
        <w:t>ـ</w:t>
      </w:r>
      <w:r w:rsidR="006F17DD" w:rsidRPr="00256DA4">
        <w:rPr>
          <w:rFonts w:eastAsia="Times New Roman" w:hint="cs"/>
          <w:sz w:val="22"/>
          <w:rtl/>
          <w:lang w:bidi="ar-EG"/>
        </w:rPr>
        <w:t>خ</w:t>
      </w:r>
      <w:r w:rsidR="00CB150E" w:rsidRPr="00256DA4">
        <w:rPr>
          <w:rFonts w:eastAsia="Times New Roman" w:hint="cs"/>
          <w:sz w:val="22"/>
          <w:rtl/>
          <w:lang w:bidi="ar-EG"/>
        </w:rPr>
        <w:t>ـــ</w:t>
      </w:r>
      <w:r w:rsidR="00135B85" w:rsidRPr="00256DA4">
        <w:rPr>
          <w:rFonts w:eastAsia="Times New Roman" w:hint="cs"/>
          <w:sz w:val="22"/>
          <w:rtl/>
          <w:lang w:bidi="ar-EG"/>
        </w:rPr>
        <w:t>ــ</w:t>
      </w:r>
      <w:r w:rsidR="006F17DD" w:rsidRPr="00256DA4">
        <w:rPr>
          <w:rFonts w:eastAsia="Times New Roman" w:hint="cs"/>
          <w:sz w:val="22"/>
          <w:rtl/>
          <w:lang w:bidi="ar-EG"/>
        </w:rPr>
        <w:t>م السن</w:t>
      </w:r>
      <w:r w:rsidR="00CB150E" w:rsidRPr="00256DA4">
        <w:rPr>
          <w:rFonts w:eastAsia="Times New Roman" w:hint="cs"/>
          <w:sz w:val="22"/>
          <w:rtl/>
          <w:lang w:bidi="ar-EG"/>
        </w:rPr>
        <w:t>ــــ</w:t>
      </w:r>
      <w:r w:rsidR="006D538C" w:rsidRPr="00256DA4">
        <w:rPr>
          <w:rFonts w:eastAsia="Times New Roman" w:hint="cs"/>
          <w:sz w:val="22"/>
          <w:rtl/>
          <w:lang w:bidi="ar-EG"/>
        </w:rPr>
        <w:t>ـ</w:t>
      </w:r>
      <w:r w:rsidR="006F17DD" w:rsidRPr="00256DA4">
        <w:rPr>
          <w:rFonts w:eastAsia="Times New Roman" w:hint="cs"/>
          <w:sz w:val="22"/>
          <w:rtl/>
          <w:lang w:bidi="ar-EG"/>
        </w:rPr>
        <w:t>وى</w:t>
      </w:r>
      <w:r w:rsidR="008B065F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CB150E" w:rsidRPr="00256DA4">
        <w:rPr>
          <w:rFonts w:eastAsia="Times New Roman" w:hint="cs"/>
          <w:sz w:val="22"/>
          <w:rtl/>
          <w:lang w:bidi="ar-EG"/>
        </w:rPr>
        <w:t>(</w:t>
      </w:r>
      <w:r w:rsidR="003A1837">
        <w:rPr>
          <w:rFonts w:eastAsia="Times New Roman" w:hint="cs"/>
          <w:sz w:val="22"/>
          <w:rtl/>
          <w:lang w:bidi="ar-EG"/>
        </w:rPr>
        <w:t>15.6</w:t>
      </w:r>
      <w:r w:rsidR="00CB150E" w:rsidRPr="00256DA4">
        <w:rPr>
          <w:rFonts w:eastAsia="Times New Roman" w:hint="cs"/>
          <w:sz w:val="22"/>
          <w:rtl/>
          <w:lang w:bidi="ar-EG"/>
        </w:rPr>
        <w:t xml:space="preserve">%) </w:t>
      </w:r>
      <w:r w:rsidR="00FB4336" w:rsidRPr="00256DA4">
        <w:rPr>
          <w:rFonts w:eastAsia="Times New Roman" w:hint="cs"/>
          <w:sz w:val="22"/>
          <w:rtl/>
          <w:lang w:bidi="ar-EG"/>
        </w:rPr>
        <w:t>لشه</w:t>
      </w:r>
      <w:r w:rsidR="00CB150E" w:rsidRPr="00256DA4">
        <w:rPr>
          <w:rFonts w:eastAsia="Times New Roman" w:hint="cs"/>
          <w:sz w:val="22"/>
          <w:rtl/>
          <w:lang w:bidi="ar-EG"/>
        </w:rPr>
        <w:t>ـــ</w:t>
      </w:r>
      <w:r w:rsidR="00FB4336" w:rsidRPr="00256DA4">
        <w:rPr>
          <w:rFonts w:eastAsia="Times New Roman" w:hint="cs"/>
          <w:sz w:val="22"/>
          <w:rtl/>
          <w:lang w:bidi="ar-EG"/>
        </w:rPr>
        <w:t>ر</w:t>
      </w:r>
      <w:r w:rsidR="003A1837">
        <w:rPr>
          <w:rFonts w:eastAsia="Times New Roman" w:hint="cs"/>
          <w:sz w:val="22"/>
          <w:rtl/>
          <w:lang w:bidi="ar-EG"/>
        </w:rPr>
        <w:t xml:space="preserve"> نوفمبر </w:t>
      </w:r>
      <w:r w:rsidR="005F132B">
        <w:rPr>
          <w:rFonts w:eastAsia="Times New Roman" w:hint="cs"/>
          <w:sz w:val="22"/>
          <w:rtl/>
          <w:lang w:bidi="ar-EG"/>
        </w:rPr>
        <w:t xml:space="preserve"> </w:t>
      </w:r>
      <w:r w:rsidR="00566F84" w:rsidRPr="00256DA4">
        <w:rPr>
          <w:rFonts w:eastAsia="Times New Roman" w:hint="cs"/>
          <w:sz w:val="22"/>
          <w:rtl/>
          <w:lang w:bidi="ar-EG"/>
        </w:rPr>
        <w:t>2018</w:t>
      </w:r>
      <w:r w:rsidR="00541200" w:rsidRPr="00256DA4">
        <w:rPr>
          <w:rFonts w:eastAsia="Times New Roman" w:hint="cs"/>
          <w:sz w:val="22"/>
          <w:rtl/>
          <w:lang w:bidi="ar-EG"/>
        </w:rPr>
        <w:t xml:space="preserve"> </w:t>
      </w:r>
      <w:r w:rsidR="00CB150E" w:rsidRPr="00256DA4">
        <w:rPr>
          <w:rFonts w:eastAsia="Times New Roman" w:hint="cs"/>
          <w:sz w:val="22"/>
          <w:rtl/>
          <w:lang w:bidi="ar-EG"/>
        </w:rPr>
        <w:t>مقابل (</w:t>
      </w:r>
      <w:r w:rsidR="00872069">
        <w:rPr>
          <w:rFonts w:eastAsia="Times New Roman" w:hint="cs"/>
          <w:sz w:val="22"/>
          <w:rtl/>
          <w:lang w:bidi="ar-EG"/>
        </w:rPr>
        <w:t>26.7</w:t>
      </w:r>
      <w:r w:rsidR="00CB150E" w:rsidRPr="00256DA4">
        <w:rPr>
          <w:rFonts w:eastAsia="Times New Roman" w:hint="cs"/>
          <w:sz w:val="22"/>
          <w:rtl/>
          <w:lang w:bidi="ar-EG"/>
        </w:rPr>
        <w:t>%) لنفس الشه</w:t>
      </w:r>
      <w:r w:rsidR="005F132B">
        <w:rPr>
          <w:rFonts w:eastAsia="Times New Roman" w:hint="cs"/>
          <w:sz w:val="22"/>
          <w:rtl/>
          <w:lang w:bidi="ar-EG"/>
        </w:rPr>
        <w:t>ـ</w:t>
      </w:r>
      <w:r w:rsidR="00CB150E" w:rsidRPr="00256DA4">
        <w:rPr>
          <w:rFonts w:eastAsia="Times New Roman" w:hint="cs"/>
          <w:sz w:val="22"/>
          <w:rtl/>
          <w:lang w:bidi="ar-EG"/>
        </w:rPr>
        <w:t>ر من العام السـابق</w:t>
      </w:r>
      <w:r w:rsidR="000E0D9F" w:rsidRPr="00256DA4">
        <w:rPr>
          <w:rFonts w:eastAsia="Times New Roman" w:hint="cs"/>
          <w:sz w:val="22"/>
          <w:rtl/>
          <w:lang w:bidi="ar-EG"/>
        </w:rPr>
        <w:t>.</w:t>
      </w:r>
    </w:p>
    <w:p w:rsidR="00D11610" w:rsidRDefault="00D11610" w:rsidP="00943F93">
      <w:pPr>
        <w:spacing w:after="0" w:line="360" w:lineRule="auto"/>
        <w:jc w:val="both"/>
        <w:rPr>
          <w:rFonts w:eastAsia="Times New Roman"/>
          <w:sz w:val="2"/>
          <w:szCs w:val="2"/>
          <w:rtl/>
          <w:lang w:bidi="ar-EG"/>
        </w:rPr>
      </w:pPr>
    </w:p>
    <w:p w:rsidR="00D11610" w:rsidRDefault="00D11610" w:rsidP="00943F93">
      <w:pPr>
        <w:spacing w:after="0" w:line="360" w:lineRule="auto"/>
        <w:jc w:val="both"/>
        <w:rPr>
          <w:rFonts w:eastAsia="Times New Roman"/>
          <w:sz w:val="2"/>
          <w:szCs w:val="2"/>
          <w:rtl/>
          <w:lang w:bidi="ar-EG"/>
        </w:rPr>
      </w:pPr>
    </w:p>
    <w:p w:rsidR="00D11610" w:rsidRPr="00D11610" w:rsidRDefault="00D11610" w:rsidP="00943F93">
      <w:pPr>
        <w:spacing w:after="0" w:line="360" w:lineRule="auto"/>
        <w:jc w:val="both"/>
        <w:rPr>
          <w:rFonts w:eastAsia="Times New Roman"/>
          <w:sz w:val="2"/>
          <w:szCs w:val="2"/>
          <w:rtl/>
          <w:lang w:bidi="ar-EG"/>
        </w:rPr>
        <w:sectPr w:rsidR="00D11610" w:rsidRPr="00D11610" w:rsidSect="009A1E5C">
          <w:pgSz w:w="11906" w:h="16838"/>
          <w:pgMar w:top="426" w:right="567" w:bottom="426" w:left="720" w:header="709" w:footer="709" w:gutter="0"/>
          <w:cols w:space="708"/>
          <w:bidi/>
          <w:rtlGutter/>
          <w:docGrid w:linePitch="360"/>
        </w:sectPr>
      </w:pPr>
    </w:p>
    <w:p w:rsidR="00CF0F56" w:rsidRDefault="003555D6" w:rsidP="003A1837">
      <w:pPr>
        <w:tabs>
          <w:tab w:val="left" w:pos="3968"/>
        </w:tabs>
        <w:spacing w:after="0" w:line="360" w:lineRule="auto"/>
        <w:ind w:left="283" w:hanging="426"/>
        <w:jc w:val="lowKashida"/>
        <w:rPr>
          <w:noProof/>
          <w:sz w:val="20"/>
          <w:szCs w:val="20"/>
          <w:rtl/>
        </w:rPr>
      </w:pP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أولاً: التغي</w:t>
      </w:r>
      <w:r w:rsidR="00A65875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ــ</w:t>
      </w: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ر</w:t>
      </w:r>
      <w:r w:rsidR="00373E77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الشه</w:t>
      </w:r>
      <w:r w:rsidR="00A65875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ـــ</w:t>
      </w: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رى</w:t>
      </w:r>
      <w:r w:rsid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FF62A1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(</w:t>
      </w:r>
      <w:r w:rsidR="00033830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شه</w:t>
      </w:r>
      <w:r w:rsidR="00A65875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ــ</w:t>
      </w:r>
      <w:r w:rsidR="007738DF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</w:t>
      </w:r>
      <w:r w:rsidR="00033830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ر</w:t>
      </w:r>
      <w:r w:rsidR="000D3AB4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3A1837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نوفمبر</w:t>
      </w:r>
      <w:r w:rsidR="00712F00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703318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201</w:t>
      </w:r>
      <w:r w:rsidR="00566F84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8</w:t>
      </w:r>
      <w:r w:rsidR="003F2AF0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مق</w:t>
      </w:r>
      <w:r w:rsidR="007738DF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</w:t>
      </w:r>
      <w:r w:rsidR="00A65875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</w:t>
      </w:r>
      <w:r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ارنة</w:t>
      </w:r>
      <w:r w:rsidR="00591CCE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033830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بشه</w:t>
      </w:r>
      <w:r w:rsidR="007738DF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ــ</w:t>
      </w:r>
      <w:r w:rsidR="00033830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ر</w:t>
      </w:r>
      <w:r w:rsidR="00B12C7A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591CCE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3A1837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أكتوبر </w:t>
      </w:r>
      <w:r w:rsidR="00555476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B12C7A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FA24B7" w:rsidRPr="006744FD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201</w:t>
      </w:r>
      <w:r w:rsidR="00B12C7A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8</w:t>
      </w:r>
      <w:r w:rsidR="00FF62A1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)</w:t>
      </w:r>
      <w:r w:rsidRPr="006744FD">
        <w:rPr>
          <w:rFonts w:eastAsia="Times New Roman" w:hint="cs"/>
          <w:b/>
          <w:bCs/>
          <w:color w:val="FF0000"/>
          <w:sz w:val="20"/>
          <w:szCs w:val="20"/>
          <w:rtl/>
          <w:lang w:bidi="ar-EG"/>
        </w:rPr>
        <w:t>:</w:t>
      </w:r>
      <w:r w:rsidR="00795CE7" w:rsidRPr="006744FD">
        <w:rPr>
          <w:noProof/>
          <w:sz w:val="20"/>
          <w:szCs w:val="20"/>
        </w:rPr>
        <w:t xml:space="preserve"> </w:t>
      </w:r>
    </w:p>
    <w:p w:rsidR="00E1679B" w:rsidRPr="006744FD" w:rsidRDefault="008D0C02" w:rsidP="00943F93">
      <w:pPr>
        <w:tabs>
          <w:tab w:val="left" w:pos="3968"/>
        </w:tabs>
        <w:spacing w:after="0" w:line="360" w:lineRule="auto"/>
        <w:ind w:left="283" w:hanging="284"/>
        <w:jc w:val="both"/>
        <w:rPr>
          <w:noProof/>
          <w:sz w:val="20"/>
          <w:szCs w:val="20"/>
          <w:rtl/>
        </w:rPr>
      </w:pPr>
      <w:r w:rsidRPr="008D0C02">
        <w:rPr>
          <w:noProof/>
          <w:sz w:val="20"/>
          <w:szCs w:val="20"/>
          <w:rtl/>
        </w:rPr>
        <w:drawing>
          <wp:inline distT="0" distB="0" distL="0" distR="0">
            <wp:extent cx="3150235" cy="2413722"/>
            <wp:effectExtent l="19050" t="0" r="12065" b="5628"/>
            <wp:docPr id="2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F56" w:rsidRPr="002E0049" w:rsidRDefault="00C479D3" w:rsidP="00943F93">
      <w:pPr>
        <w:tabs>
          <w:tab w:val="left" w:pos="3968"/>
        </w:tabs>
        <w:spacing w:after="0" w:line="360" w:lineRule="auto"/>
        <w:ind w:left="283" w:hanging="426"/>
        <w:jc w:val="both"/>
        <w:rPr>
          <w:rFonts w:eastAsia="Times New Roman"/>
          <w:sz w:val="2"/>
          <w:szCs w:val="2"/>
          <w:rtl/>
          <w:lang w:bidi="ar-EG"/>
        </w:rPr>
      </w:pPr>
      <w:r>
        <w:rPr>
          <w:rFonts w:eastAsia="Times New Roman" w:hint="cs"/>
          <w:sz w:val="21"/>
          <w:szCs w:val="21"/>
          <w:rtl/>
          <w:lang w:bidi="ar-EG"/>
        </w:rPr>
        <w:t xml:space="preserve"> </w:t>
      </w:r>
    </w:p>
    <w:p w:rsidR="00F95535" w:rsidRPr="00564B41" w:rsidRDefault="00F95535" w:rsidP="004E34DC">
      <w:pPr>
        <w:pStyle w:val="ListParagraph"/>
        <w:numPr>
          <w:ilvl w:val="0"/>
          <w:numId w:val="21"/>
        </w:numPr>
        <w:spacing w:after="0"/>
        <w:jc w:val="highKashida"/>
        <w:rPr>
          <w:rFonts w:eastAsia="Times New Roman"/>
          <w:sz w:val="18"/>
          <w:szCs w:val="18"/>
          <w:rtl/>
          <w:lang w:bidi="ar-EG"/>
        </w:rPr>
      </w:pP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سج</w:t>
      </w:r>
      <w:r w:rsidR="00C6419B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ل قس</w:t>
      </w:r>
      <w:r w:rsidR="002B62BA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="00275653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م الطع</w:t>
      </w:r>
      <w:r w:rsidR="00275653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="002B62BA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ــــ</w:t>
      </w: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ام والمش</w:t>
      </w:r>
      <w:r w:rsidR="00275653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روب</w:t>
      </w:r>
      <w:r w:rsidR="00275653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="002B62BA"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ـ</w:t>
      </w:r>
      <w:r w:rsidRPr="000279BA">
        <w:rPr>
          <w:rFonts w:eastAsia="Times New Roman" w:hint="cs"/>
          <w:b/>
          <w:bCs/>
          <w:sz w:val="20"/>
          <w:szCs w:val="20"/>
          <w:u w:val="single"/>
          <w:rtl/>
          <w:lang w:bidi="ar-EG"/>
        </w:rPr>
        <w:t>ات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0C54C1" w:rsidRPr="00564B41">
        <w:rPr>
          <w:rFonts w:eastAsia="Times New Roman" w:hint="cs"/>
          <w:sz w:val="18"/>
          <w:szCs w:val="18"/>
          <w:rtl/>
          <w:lang w:bidi="ar-EG"/>
        </w:rPr>
        <w:t>إ</w:t>
      </w:r>
      <w:r w:rsidR="003A1837">
        <w:rPr>
          <w:rFonts w:eastAsia="Times New Roman" w:hint="cs"/>
          <w:sz w:val="18"/>
          <w:szCs w:val="18"/>
          <w:rtl/>
          <w:lang w:bidi="ar-EG"/>
        </w:rPr>
        <w:t>نخفاضاً</w:t>
      </w:r>
      <w:r w:rsidR="00BB39EF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Pr="00564B41">
        <w:rPr>
          <w:rFonts w:eastAsia="Times New Roman" w:hint="cs"/>
          <w:sz w:val="18"/>
          <w:szCs w:val="18"/>
          <w:rtl/>
          <w:lang w:bidi="ar-EG"/>
        </w:rPr>
        <w:t>ق</w:t>
      </w:r>
      <w:r w:rsidR="002B62BA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دره</w:t>
      </w:r>
      <w:r w:rsidR="00875840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="00FF62A1" w:rsidRPr="00564B41">
        <w:rPr>
          <w:rFonts w:eastAsia="Times New Roman" w:hint="cs"/>
          <w:sz w:val="18"/>
          <w:szCs w:val="18"/>
          <w:rtl/>
          <w:lang w:bidi="ar-EG"/>
        </w:rPr>
        <w:t>(</w:t>
      </w:r>
      <w:r w:rsidR="003A1837">
        <w:rPr>
          <w:rFonts w:eastAsia="Times New Roman" w:hint="cs"/>
          <w:sz w:val="18"/>
          <w:szCs w:val="18"/>
          <w:rtl/>
          <w:lang w:bidi="ar-EG"/>
        </w:rPr>
        <w:t>-</w:t>
      </w:r>
      <w:r w:rsidR="004E34DC">
        <w:rPr>
          <w:rFonts w:eastAsia="Times New Roman" w:hint="cs"/>
          <w:sz w:val="18"/>
          <w:szCs w:val="18"/>
          <w:rtl/>
          <w:lang w:bidi="ar-EG"/>
        </w:rPr>
        <w:t xml:space="preserve">1.4 </w:t>
      </w:r>
      <w:r w:rsidRPr="00564B41">
        <w:rPr>
          <w:rFonts w:eastAsia="Times New Roman" w:hint="cs"/>
          <w:sz w:val="18"/>
          <w:szCs w:val="18"/>
          <w:rtl/>
          <w:lang w:bidi="ar-EG"/>
        </w:rPr>
        <w:t>%</w:t>
      </w:r>
      <w:r w:rsidR="00FF62A1" w:rsidRPr="00564B41">
        <w:rPr>
          <w:rFonts w:eastAsia="Times New Roman" w:hint="cs"/>
          <w:sz w:val="18"/>
          <w:szCs w:val="18"/>
          <w:rtl/>
          <w:lang w:bidi="ar-EG"/>
        </w:rPr>
        <w:t>)</w:t>
      </w:r>
      <w:r w:rsidRPr="00564B41">
        <w:rPr>
          <w:rFonts w:eastAsia="Times New Roman" w:hint="cs"/>
          <w:sz w:val="18"/>
          <w:szCs w:val="18"/>
          <w:rtl/>
          <w:lang w:bidi="ar-EG"/>
        </w:rPr>
        <w:t xml:space="preserve"> ليس</w:t>
      </w:r>
      <w:r w:rsidR="002B62BA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اهم</w:t>
      </w:r>
      <w:r w:rsidR="002D6819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Pr="00564B41">
        <w:rPr>
          <w:rFonts w:eastAsia="Times New Roman" w:hint="cs"/>
          <w:sz w:val="18"/>
          <w:szCs w:val="18"/>
          <w:rtl/>
          <w:lang w:bidi="ar-EG"/>
        </w:rPr>
        <w:t>بمق</w:t>
      </w:r>
      <w:r w:rsidR="006D538C" w:rsidRPr="00564B41">
        <w:rPr>
          <w:rFonts w:eastAsia="Times New Roman" w:hint="cs"/>
          <w:sz w:val="18"/>
          <w:szCs w:val="18"/>
          <w:rtl/>
          <w:lang w:bidi="ar-EG"/>
        </w:rPr>
        <w:t>دار</w:t>
      </w:r>
      <w:r w:rsidR="00094161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="00964FE7" w:rsidRPr="00564B41">
        <w:rPr>
          <w:rFonts w:eastAsia="Times New Roman" w:hint="cs"/>
          <w:sz w:val="18"/>
          <w:szCs w:val="18"/>
          <w:rtl/>
          <w:lang w:bidi="ar-EG"/>
        </w:rPr>
        <w:t>(</w:t>
      </w:r>
      <w:r w:rsidR="004E34DC">
        <w:rPr>
          <w:rFonts w:eastAsia="Times New Roman" w:hint="cs"/>
          <w:sz w:val="18"/>
          <w:szCs w:val="18"/>
          <w:rtl/>
          <w:lang w:bidi="ar-EG"/>
        </w:rPr>
        <w:t>- 0.81</w:t>
      </w:r>
      <w:r w:rsidR="00FF62A1" w:rsidRPr="00564B41">
        <w:rPr>
          <w:rFonts w:eastAsia="Times New Roman" w:hint="cs"/>
          <w:sz w:val="18"/>
          <w:szCs w:val="18"/>
          <w:rtl/>
          <w:lang w:bidi="ar-EG"/>
        </w:rPr>
        <w:t>)</w:t>
      </w:r>
      <w:r w:rsidR="00094161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Pr="00564B41">
        <w:rPr>
          <w:rFonts w:eastAsia="Times New Roman" w:hint="cs"/>
          <w:sz w:val="18"/>
          <w:szCs w:val="18"/>
          <w:rtl/>
          <w:lang w:bidi="ar-EG"/>
        </w:rPr>
        <w:t>ف</w:t>
      </w:r>
      <w:r w:rsidR="00275653" w:rsidRPr="00564B41">
        <w:rPr>
          <w:rFonts w:eastAsia="Times New Roman" w:hint="cs"/>
          <w:sz w:val="18"/>
          <w:szCs w:val="18"/>
          <w:rtl/>
          <w:lang w:bidi="ar-EG"/>
        </w:rPr>
        <w:t>ـ</w:t>
      </w:r>
      <w:r w:rsidR="00B14DB0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ى</w:t>
      </w:r>
      <w:r w:rsidR="00D00F05" w:rsidRPr="00564B41">
        <w:rPr>
          <w:rFonts w:eastAsia="Times New Roman" w:hint="cs"/>
          <w:sz w:val="18"/>
          <w:szCs w:val="18"/>
          <w:rtl/>
          <w:lang w:bidi="ar-EG"/>
        </w:rPr>
        <w:t xml:space="preserve"> </w:t>
      </w:r>
      <w:r w:rsidRPr="00564B41">
        <w:rPr>
          <w:rFonts w:eastAsia="Times New Roman" w:hint="cs"/>
          <w:sz w:val="18"/>
          <w:szCs w:val="18"/>
          <w:rtl/>
          <w:lang w:bidi="ar-EG"/>
        </w:rPr>
        <w:t>مع</w:t>
      </w:r>
      <w:r w:rsidR="00094161" w:rsidRPr="00564B41">
        <w:rPr>
          <w:rFonts w:eastAsia="Times New Roman" w:hint="cs"/>
          <w:sz w:val="18"/>
          <w:szCs w:val="18"/>
          <w:rtl/>
          <w:lang w:bidi="ar-EG"/>
        </w:rPr>
        <w:t>ـــ</w:t>
      </w:r>
      <w:r w:rsidR="00275653" w:rsidRPr="00564B41">
        <w:rPr>
          <w:rFonts w:eastAsia="Times New Roman" w:hint="cs"/>
          <w:sz w:val="18"/>
          <w:szCs w:val="18"/>
          <w:rtl/>
          <w:lang w:bidi="ar-EG"/>
        </w:rPr>
        <w:t>ـ</w:t>
      </w:r>
      <w:r w:rsidRPr="00564B41">
        <w:rPr>
          <w:rFonts w:eastAsia="Times New Roman" w:hint="cs"/>
          <w:sz w:val="18"/>
          <w:szCs w:val="18"/>
          <w:rtl/>
          <w:lang w:bidi="ar-EG"/>
        </w:rPr>
        <w:t>دل الت</w:t>
      </w:r>
      <w:r w:rsidR="00B14DB0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="00094161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="00B14DB0" w:rsidRPr="00564B41">
        <w:rPr>
          <w:rFonts w:eastAsia="Times New Roman" w:hint="cs"/>
          <w:sz w:val="18"/>
          <w:szCs w:val="18"/>
          <w:rtl/>
          <w:lang w:bidi="ar-EG"/>
        </w:rPr>
        <w:t>ـ</w:t>
      </w:r>
      <w:r w:rsidRPr="00564B41">
        <w:rPr>
          <w:rFonts w:eastAsia="Times New Roman" w:hint="cs"/>
          <w:sz w:val="18"/>
          <w:szCs w:val="18"/>
          <w:rtl/>
          <w:lang w:bidi="ar-EG"/>
        </w:rPr>
        <w:t>غير الشه</w:t>
      </w:r>
      <w:r w:rsidR="00094161" w:rsidRPr="00564B41">
        <w:rPr>
          <w:rFonts w:eastAsia="Times New Roman" w:hint="cs"/>
          <w:sz w:val="18"/>
          <w:szCs w:val="18"/>
          <w:rtl/>
          <w:lang w:bidi="ar-EG"/>
        </w:rPr>
        <w:t>ـــ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رى وتأتى التغ</w:t>
      </w:r>
      <w:r w:rsidR="00B14DB0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يرات نتيج</w:t>
      </w:r>
      <w:r w:rsidR="00B14DB0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="00B25DA8" w:rsidRPr="00564B41">
        <w:rPr>
          <w:rFonts w:eastAsia="Times New Roman" w:hint="cs"/>
          <w:sz w:val="18"/>
          <w:szCs w:val="18"/>
          <w:rtl/>
          <w:lang w:bidi="ar-EG"/>
        </w:rPr>
        <w:t>ة للآ</w:t>
      </w:r>
      <w:r w:rsidRPr="00564B41">
        <w:rPr>
          <w:rFonts w:eastAsia="Times New Roman" w:hint="cs"/>
          <w:sz w:val="18"/>
          <w:szCs w:val="18"/>
          <w:rtl/>
          <w:lang w:bidi="ar-EG"/>
        </w:rPr>
        <w:t>ت</w:t>
      </w:r>
      <w:r w:rsidR="00275653" w:rsidRPr="00564B41">
        <w:rPr>
          <w:rFonts w:eastAsia="Times New Roman" w:hint="cs"/>
          <w:sz w:val="18"/>
          <w:szCs w:val="18"/>
          <w:rtl/>
          <w:lang w:bidi="ar-EG"/>
        </w:rPr>
        <w:t>ــ</w:t>
      </w:r>
      <w:r w:rsidRPr="00564B41">
        <w:rPr>
          <w:rFonts w:eastAsia="Times New Roman" w:hint="cs"/>
          <w:sz w:val="18"/>
          <w:szCs w:val="18"/>
          <w:rtl/>
          <w:lang w:bidi="ar-EG"/>
        </w:rPr>
        <w:t>ى:</w:t>
      </w:r>
    </w:p>
    <w:p w:rsidR="00B20EE4" w:rsidRPr="004106B7" w:rsidRDefault="00B20EE4" w:rsidP="00955106">
      <w:pPr>
        <w:tabs>
          <w:tab w:val="left" w:pos="3968"/>
        </w:tabs>
        <w:spacing w:after="0"/>
        <w:ind w:left="382"/>
        <w:jc w:val="both"/>
        <w:rPr>
          <w:rFonts w:eastAsia="Times New Roman"/>
          <w:sz w:val="12"/>
          <w:szCs w:val="12"/>
          <w:rtl/>
          <w:lang w:bidi="ar-EG"/>
        </w:rPr>
      </w:pPr>
    </w:p>
    <w:p w:rsidR="00344437" w:rsidRDefault="00344437" w:rsidP="00711AD2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mediumKashida"/>
        <w:rPr>
          <w:noProof/>
          <w:sz w:val="18"/>
          <w:szCs w:val="18"/>
        </w:rPr>
      </w:pPr>
      <w:r w:rsidRPr="00564B41">
        <w:rPr>
          <w:rFonts w:hint="cs"/>
          <w:noProof/>
          <w:sz w:val="18"/>
          <w:szCs w:val="18"/>
          <w:rtl/>
        </w:rPr>
        <w:t>إ</w:t>
      </w:r>
      <w:r w:rsidR="003A1837">
        <w:rPr>
          <w:rFonts w:hint="cs"/>
          <w:noProof/>
          <w:sz w:val="18"/>
          <w:szCs w:val="18"/>
          <w:rtl/>
        </w:rPr>
        <w:t>نخفاض</w:t>
      </w:r>
      <w:r w:rsidRPr="00564B41">
        <w:rPr>
          <w:rFonts w:hint="cs"/>
          <w:noProof/>
          <w:sz w:val="18"/>
          <w:szCs w:val="18"/>
          <w:rtl/>
        </w:rPr>
        <w:t xml:space="preserve"> </w:t>
      </w:r>
      <w:r w:rsidR="00C7252F" w:rsidRPr="00564B41">
        <w:rPr>
          <w:rFonts w:hint="cs"/>
          <w:noProof/>
          <w:sz w:val="18"/>
          <w:szCs w:val="18"/>
          <w:rtl/>
        </w:rPr>
        <w:t xml:space="preserve">أسعار </w:t>
      </w:r>
      <w:r w:rsidR="00711AD2">
        <w:rPr>
          <w:rFonts w:hint="cs"/>
          <w:noProof/>
          <w:sz w:val="18"/>
          <w:szCs w:val="18"/>
          <w:rtl/>
        </w:rPr>
        <w:t>مجموعة الخض</w:t>
      </w:r>
      <w:r w:rsidRPr="00564B41">
        <w:rPr>
          <w:rFonts w:hint="cs"/>
          <w:noProof/>
          <w:sz w:val="18"/>
          <w:szCs w:val="18"/>
          <w:rtl/>
        </w:rPr>
        <w:t xml:space="preserve">ـروات بنسبة </w:t>
      </w:r>
      <w:r w:rsidRPr="00564B41">
        <w:rPr>
          <w:noProof/>
          <w:sz w:val="18"/>
          <w:szCs w:val="18"/>
          <w:rtl/>
        </w:rPr>
        <w:t>(</w:t>
      </w:r>
      <w:r w:rsidR="003A1837">
        <w:rPr>
          <w:rFonts w:hint="cs"/>
          <w:noProof/>
          <w:sz w:val="18"/>
          <w:szCs w:val="18"/>
          <w:rtl/>
        </w:rPr>
        <w:t>- 3.4</w:t>
      </w:r>
      <w:r w:rsidRPr="00564B41">
        <w:rPr>
          <w:rFonts w:hint="cs"/>
          <w:noProof/>
          <w:sz w:val="18"/>
          <w:szCs w:val="18"/>
          <w:rtl/>
        </w:rPr>
        <w:t>%</w:t>
      </w:r>
      <w:r w:rsidRPr="00564B41">
        <w:rPr>
          <w:noProof/>
          <w:sz w:val="18"/>
          <w:szCs w:val="18"/>
          <w:rtl/>
        </w:rPr>
        <w:t>)</w:t>
      </w:r>
      <w:r w:rsidRPr="00564B41">
        <w:rPr>
          <w:rFonts w:hint="cs"/>
          <w:noProof/>
          <w:sz w:val="18"/>
          <w:szCs w:val="18"/>
          <w:rtl/>
        </w:rPr>
        <w:t xml:space="preserve"> لتسـاهم بمقـدار (</w:t>
      </w:r>
      <w:r w:rsidR="004D2E1C">
        <w:rPr>
          <w:rFonts w:hint="cs"/>
          <w:noProof/>
          <w:sz w:val="18"/>
          <w:szCs w:val="18"/>
          <w:rtl/>
        </w:rPr>
        <w:t>- 0.61</w:t>
      </w:r>
      <w:r w:rsidR="007F1107">
        <w:rPr>
          <w:rFonts w:hint="cs"/>
          <w:noProof/>
          <w:sz w:val="18"/>
          <w:szCs w:val="18"/>
          <w:rtl/>
        </w:rPr>
        <w:t xml:space="preserve"> </w:t>
      </w:r>
      <w:r w:rsidRPr="00564B41">
        <w:rPr>
          <w:rFonts w:hint="cs"/>
          <w:noProof/>
          <w:sz w:val="18"/>
          <w:szCs w:val="18"/>
          <w:rtl/>
        </w:rPr>
        <w:t>)  فى معـدل التغيـــر الشهــــري بسـبب إ</w:t>
      </w:r>
      <w:r w:rsidR="003A1837">
        <w:rPr>
          <w:rFonts w:hint="cs"/>
          <w:noProof/>
          <w:sz w:val="18"/>
          <w:szCs w:val="18"/>
          <w:rtl/>
        </w:rPr>
        <w:t>نخفاض</w:t>
      </w:r>
      <w:r w:rsidRPr="00564B41">
        <w:rPr>
          <w:rFonts w:hint="cs"/>
          <w:noProof/>
          <w:sz w:val="18"/>
          <w:szCs w:val="18"/>
          <w:rtl/>
        </w:rPr>
        <w:t xml:space="preserve"> أسعـــار </w:t>
      </w:r>
      <w:r w:rsidR="00D23B7A">
        <w:rPr>
          <w:rFonts w:hint="cs"/>
          <w:noProof/>
          <w:sz w:val="18"/>
          <w:szCs w:val="18"/>
          <w:rtl/>
        </w:rPr>
        <w:t>الطماطم</w:t>
      </w:r>
      <w:r w:rsidRPr="00564B41">
        <w:rPr>
          <w:rFonts w:hint="cs"/>
          <w:noProof/>
          <w:sz w:val="18"/>
          <w:szCs w:val="18"/>
          <w:rtl/>
        </w:rPr>
        <w:t xml:space="preserve"> بنســـبة (</w:t>
      </w:r>
      <w:r w:rsidR="004D2E1C">
        <w:rPr>
          <w:rFonts w:hint="cs"/>
          <w:noProof/>
          <w:sz w:val="18"/>
          <w:szCs w:val="18"/>
          <w:rtl/>
        </w:rPr>
        <w:t>- 26.0</w:t>
      </w:r>
      <w:r w:rsidR="005F132B">
        <w:rPr>
          <w:rFonts w:hint="cs"/>
          <w:noProof/>
          <w:sz w:val="18"/>
          <w:szCs w:val="18"/>
          <w:rtl/>
        </w:rPr>
        <w:t>%)</w:t>
      </w:r>
      <w:r w:rsidR="004D2E1C">
        <w:rPr>
          <w:rFonts w:hint="cs"/>
          <w:noProof/>
          <w:sz w:val="18"/>
          <w:szCs w:val="18"/>
          <w:rtl/>
        </w:rPr>
        <w:t xml:space="preserve"> </w:t>
      </w:r>
      <w:r w:rsidR="00BE1CDE">
        <w:rPr>
          <w:rFonts w:hint="cs"/>
          <w:noProof/>
          <w:sz w:val="18"/>
          <w:szCs w:val="18"/>
          <w:rtl/>
        </w:rPr>
        <w:t xml:space="preserve">, والفاصوليا </w:t>
      </w:r>
      <w:r w:rsidR="00BE6609">
        <w:rPr>
          <w:rFonts w:hint="cs"/>
          <w:noProof/>
          <w:sz w:val="18"/>
          <w:szCs w:val="18"/>
          <w:rtl/>
        </w:rPr>
        <w:t xml:space="preserve">الخضراء </w:t>
      </w:r>
      <w:r w:rsidR="00BE1CDE">
        <w:rPr>
          <w:rFonts w:hint="cs"/>
          <w:noProof/>
          <w:sz w:val="18"/>
          <w:szCs w:val="18"/>
          <w:rtl/>
        </w:rPr>
        <w:t xml:space="preserve">(-22.9%) </w:t>
      </w:r>
      <w:r w:rsidR="005F132B">
        <w:rPr>
          <w:rFonts w:hint="cs"/>
          <w:noProof/>
          <w:sz w:val="18"/>
          <w:szCs w:val="18"/>
          <w:rtl/>
        </w:rPr>
        <w:t>.</w:t>
      </w:r>
    </w:p>
    <w:p w:rsidR="00711AD2" w:rsidRDefault="00711AD2" w:rsidP="00711AD2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mediumKashida"/>
        <w:rPr>
          <w:noProof/>
          <w:sz w:val="18"/>
          <w:szCs w:val="18"/>
        </w:rPr>
      </w:pPr>
      <w:r w:rsidRPr="00564B41">
        <w:rPr>
          <w:rFonts w:hint="cs"/>
          <w:noProof/>
          <w:sz w:val="18"/>
          <w:szCs w:val="18"/>
          <w:rtl/>
        </w:rPr>
        <w:t>إ</w:t>
      </w:r>
      <w:r>
        <w:rPr>
          <w:rFonts w:hint="cs"/>
          <w:noProof/>
          <w:sz w:val="18"/>
          <w:szCs w:val="18"/>
          <w:rtl/>
        </w:rPr>
        <w:t>نخفاض</w:t>
      </w:r>
      <w:r w:rsidRPr="00564B41">
        <w:rPr>
          <w:rFonts w:hint="cs"/>
          <w:noProof/>
          <w:sz w:val="18"/>
          <w:szCs w:val="18"/>
          <w:rtl/>
        </w:rPr>
        <w:t xml:space="preserve"> أسعار مجموعـة الفاكهة بنسبة (</w:t>
      </w:r>
      <w:r>
        <w:rPr>
          <w:rFonts w:hint="cs"/>
          <w:noProof/>
          <w:sz w:val="18"/>
          <w:szCs w:val="18"/>
          <w:rtl/>
        </w:rPr>
        <w:t>- 8.9</w:t>
      </w:r>
      <w:r w:rsidRPr="00564B41">
        <w:rPr>
          <w:rFonts w:hint="cs"/>
          <w:noProof/>
          <w:sz w:val="18"/>
          <w:szCs w:val="18"/>
          <w:rtl/>
        </w:rPr>
        <w:t>%) لتساهم بمقدار (</w:t>
      </w:r>
      <w:r>
        <w:rPr>
          <w:rFonts w:hint="cs"/>
          <w:noProof/>
          <w:sz w:val="18"/>
          <w:szCs w:val="18"/>
          <w:rtl/>
        </w:rPr>
        <w:t>- 0.25</w:t>
      </w:r>
      <w:r w:rsidRPr="00564B41">
        <w:rPr>
          <w:rFonts w:hint="cs"/>
          <w:noProof/>
          <w:sz w:val="18"/>
          <w:szCs w:val="18"/>
          <w:rtl/>
        </w:rPr>
        <w:t>) فى معدل التغير الشهرى بسبب</w:t>
      </w:r>
      <w:r>
        <w:rPr>
          <w:rFonts w:hint="cs"/>
          <w:noProof/>
          <w:sz w:val="18"/>
          <w:szCs w:val="18"/>
          <w:rtl/>
        </w:rPr>
        <w:t xml:space="preserve"> </w:t>
      </w:r>
      <w:r w:rsidRPr="00564B41">
        <w:rPr>
          <w:rFonts w:hint="cs"/>
          <w:noProof/>
          <w:sz w:val="18"/>
          <w:szCs w:val="18"/>
          <w:rtl/>
        </w:rPr>
        <w:t>إ</w:t>
      </w:r>
      <w:r>
        <w:rPr>
          <w:rFonts w:hint="cs"/>
          <w:noProof/>
          <w:sz w:val="18"/>
          <w:szCs w:val="18"/>
          <w:rtl/>
        </w:rPr>
        <w:t xml:space="preserve">نخفاض  أسعار </w:t>
      </w:r>
      <w:r w:rsidRPr="00564B41">
        <w:rPr>
          <w:rFonts w:hint="cs"/>
          <w:noProof/>
          <w:sz w:val="18"/>
          <w:szCs w:val="18"/>
          <w:rtl/>
        </w:rPr>
        <w:t>مجموعة الموز</w:t>
      </w:r>
      <w:r>
        <w:rPr>
          <w:rFonts w:hint="cs"/>
          <w:noProof/>
          <w:sz w:val="18"/>
          <w:szCs w:val="18"/>
          <w:rtl/>
        </w:rPr>
        <w:t xml:space="preserve">                                 </w:t>
      </w:r>
      <w:r w:rsidRPr="00564B41">
        <w:rPr>
          <w:rFonts w:hint="cs"/>
          <w:noProof/>
          <w:sz w:val="18"/>
          <w:szCs w:val="18"/>
          <w:rtl/>
        </w:rPr>
        <w:t xml:space="preserve"> بنسبة (</w:t>
      </w:r>
      <w:r>
        <w:rPr>
          <w:rFonts w:hint="cs"/>
          <w:noProof/>
          <w:sz w:val="18"/>
          <w:szCs w:val="18"/>
          <w:rtl/>
        </w:rPr>
        <w:t>-25.2</w:t>
      </w:r>
      <w:r w:rsidRPr="00564B41">
        <w:rPr>
          <w:rFonts w:hint="cs"/>
          <w:noProof/>
          <w:sz w:val="18"/>
          <w:szCs w:val="18"/>
          <w:rtl/>
        </w:rPr>
        <w:t>%)</w:t>
      </w:r>
      <w:r w:rsidRPr="007F1107">
        <w:rPr>
          <w:rFonts w:hint="cs"/>
          <w:noProof/>
          <w:sz w:val="18"/>
          <w:szCs w:val="18"/>
          <w:rtl/>
        </w:rPr>
        <w:t xml:space="preserve"> </w:t>
      </w:r>
      <w:r>
        <w:rPr>
          <w:rFonts w:hint="cs"/>
          <w:noProof/>
          <w:sz w:val="19"/>
          <w:szCs w:val="19"/>
          <w:rtl/>
        </w:rPr>
        <w:t xml:space="preserve">,مجموعة الجوافة بنسبة (-0.3%) , ومجموعة العنب       بنسبة (-2.0%) </w:t>
      </w:r>
      <w:r>
        <w:rPr>
          <w:rFonts w:hint="cs"/>
          <w:noProof/>
          <w:sz w:val="18"/>
          <w:szCs w:val="18"/>
          <w:rtl/>
        </w:rPr>
        <w:t>.</w:t>
      </w:r>
    </w:p>
    <w:p w:rsidR="007B0093" w:rsidRDefault="007B0093" w:rsidP="00621F34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highKashida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>إ</w:t>
      </w:r>
      <w:r w:rsidR="00BE6609">
        <w:rPr>
          <w:rFonts w:hint="cs"/>
          <w:noProof/>
          <w:sz w:val="18"/>
          <w:szCs w:val="18"/>
          <w:rtl/>
        </w:rPr>
        <w:t>نخفاض</w:t>
      </w:r>
      <w:r w:rsidRPr="00564B41">
        <w:rPr>
          <w:rFonts w:hint="cs"/>
          <w:noProof/>
          <w:sz w:val="18"/>
          <w:szCs w:val="18"/>
          <w:rtl/>
        </w:rPr>
        <w:t xml:space="preserve"> أسعار مجموعة اللحوم والدواج</w:t>
      </w:r>
      <w:r w:rsidR="005F132B"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ن بنسبة (</w:t>
      </w:r>
      <w:r w:rsidR="004E34DC">
        <w:rPr>
          <w:rFonts w:hint="cs"/>
          <w:noProof/>
          <w:sz w:val="18"/>
          <w:szCs w:val="18"/>
          <w:rtl/>
        </w:rPr>
        <w:t>-0.6</w:t>
      </w:r>
      <w:r w:rsidRPr="00564B41">
        <w:rPr>
          <w:rFonts w:hint="cs"/>
          <w:noProof/>
          <w:sz w:val="18"/>
          <w:szCs w:val="18"/>
          <w:rtl/>
        </w:rPr>
        <w:t>%) لتس</w:t>
      </w:r>
      <w:r w:rsidR="005F132B"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اهم بمقدار (</w:t>
      </w:r>
      <w:r w:rsidR="004E34DC">
        <w:rPr>
          <w:rFonts w:hint="cs"/>
          <w:noProof/>
          <w:sz w:val="18"/>
          <w:szCs w:val="18"/>
          <w:rtl/>
        </w:rPr>
        <w:t>-0.08</w:t>
      </w:r>
      <w:r w:rsidR="009F1419">
        <w:rPr>
          <w:rFonts w:hint="cs"/>
          <w:noProof/>
          <w:sz w:val="18"/>
          <w:szCs w:val="18"/>
          <w:rtl/>
        </w:rPr>
        <w:t>) فى معدل التغير الشهرى بسبب إ</w:t>
      </w:r>
      <w:r w:rsidR="004E34DC">
        <w:rPr>
          <w:rFonts w:hint="cs"/>
          <w:noProof/>
          <w:sz w:val="18"/>
          <w:szCs w:val="18"/>
          <w:rtl/>
        </w:rPr>
        <w:t>نخفاض</w:t>
      </w:r>
      <w:r w:rsidR="002C096A">
        <w:rPr>
          <w:rFonts w:hint="cs"/>
          <w:noProof/>
          <w:sz w:val="18"/>
          <w:szCs w:val="18"/>
          <w:rtl/>
        </w:rPr>
        <w:t xml:space="preserve"> </w:t>
      </w:r>
      <w:r>
        <w:rPr>
          <w:rFonts w:hint="cs"/>
          <w:noProof/>
          <w:sz w:val="18"/>
          <w:szCs w:val="18"/>
          <w:rtl/>
        </w:rPr>
        <w:t>أسعار مجموعة الدواجن بنسبة (</w:t>
      </w:r>
      <w:r w:rsidR="004E34DC">
        <w:rPr>
          <w:rFonts w:hint="cs"/>
          <w:noProof/>
          <w:sz w:val="18"/>
          <w:szCs w:val="18"/>
          <w:rtl/>
        </w:rPr>
        <w:t xml:space="preserve">- </w:t>
      </w:r>
      <w:r w:rsidR="00BE6609">
        <w:rPr>
          <w:rFonts w:hint="cs"/>
          <w:noProof/>
          <w:sz w:val="18"/>
          <w:szCs w:val="18"/>
          <w:rtl/>
        </w:rPr>
        <w:t>1.7</w:t>
      </w:r>
      <w:r>
        <w:rPr>
          <w:rFonts w:hint="cs"/>
          <w:noProof/>
          <w:sz w:val="18"/>
          <w:szCs w:val="18"/>
          <w:rtl/>
        </w:rPr>
        <w:t>%)</w:t>
      </w:r>
      <w:r w:rsidRPr="00315CC9">
        <w:rPr>
          <w:rFonts w:hint="cs"/>
          <w:noProof/>
          <w:sz w:val="18"/>
          <w:szCs w:val="18"/>
          <w:rtl/>
        </w:rPr>
        <w:t>.</w:t>
      </w:r>
    </w:p>
    <w:p w:rsidR="000F038B" w:rsidRDefault="000F038B" w:rsidP="004E34DC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highKashida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 xml:space="preserve">إرتفاع </w:t>
      </w:r>
      <w:r w:rsidRPr="00564B41">
        <w:rPr>
          <w:rFonts w:hint="cs"/>
          <w:noProof/>
          <w:sz w:val="18"/>
          <w:szCs w:val="18"/>
          <w:rtl/>
        </w:rPr>
        <w:t>أسعار مجموع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ة الحبوب والخب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ز بنسبة (</w:t>
      </w:r>
      <w:r w:rsidR="001E30F6">
        <w:rPr>
          <w:rFonts w:hint="cs"/>
          <w:noProof/>
          <w:sz w:val="18"/>
          <w:szCs w:val="18"/>
          <w:rtl/>
        </w:rPr>
        <w:t>1.1</w:t>
      </w:r>
      <w:r w:rsidRPr="00564B41">
        <w:rPr>
          <w:rFonts w:hint="cs"/>
          <w:noProof/>
          <w:sz w:val="18"/>
          <w:szCs w:val="18"/>
          <w:rtl/>
        </w:rPr>
        <w:t>%) لتس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اه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م</w:t>
      </w:r>
      <w:r>
        <w:rPr>
          <w:rFonts w:hint="cs"/>
          <w:noProof/>
          <w:sz w:val="18"/>
          <w:szCs w:val="18"/>
          <w:rtl/>
        </w:rPr>
        <w:t xml:space="preserve"> </w:t>
      </w:r>
      <w:r w:rsidRPr="00564B41">
        <w:rPr>
          <w:rFonts w:hint="cs"/>
          <w:noProof/>
          <w:sz w:val="18"/>
          <w:szCs w:val="18"/>
          <w:rtl/>
        </w:rPr>
        <w:t>بمقدار  (</w:t>
      </w:r>
      <w:r w:rsidR="004E34DC">
        <w:rPr>
          <w:rFonts w:hint="cs"/>
          <w:noProof/>
          <w:sz w:val="18"/>
          <w:szCs w:val="18"/>
          <w:rtl/>
        </w:rPr>
        <w:t>0.09</w:t>
      </w:r>
      <w:r>
        <w:rPr>
          <w:rFonts w:hint="cs"/>
          <w:noProof/>
          <w:sz w:val="18"/>
          <w:szCs w:val="18"/>
          <w:rtl/>
        </w:rPr>
        <w:t xml:space="preserve">)  فى معدل التغير الشهرى بسبب إرتفاع أسعار </w:t>
      </w:r>
      <w:r w:rsidRPr="00564B41">
        <w:rPr>
          <w:rFonts w:hint="cs"/>
          <w:noProof/>
          <w:sz w:val="18"/>
          <w:szCs w:val="18"/>
          <w:rtl/>
        </w:rPr>
        <w:t>مجموعة الأرز بنسبة (</w:t>
      </w:r>
      <w:r w:rsidR="004E34DC">
        <w:rPr>
          <w:rFonts w:hint="cs"/>
          <w:noProof/>
          <w:sz w:val="18"/>
          <w:szCs w:val="18"/>
          <w:rtl/>
        </w:rPr>
        <w:t>1.9</w:t>
      </w:r>
      <w:r>
        <w:rPr>
          <w:rFonts w:hint="cs"/>
          <w:noProof/>
          <w:sz w:val="18"/>
          <w:szCs w:val="18"/>
          <w:rtl/>
        </w:rPr>
        <w:t xml:space="preserve">%)، </w:t>
      </w:r>
      <w:r w:rsidR="004E34DC">
        <w:rPr>
          <w:rFonts w:hint="cs"/>
          <w:noProof/>
          <w:sz w:val="18"/>
          <w:szCs w:val="18"/>
          <w:rtl/>
        </w:rPr>
        <w:t>.</w:t>
      </w:r>
    </w:p>
    <w:p w:rsidR="001E30F6" w:rsidRPr="00621F34" w:rsidRDefault="001E30F6" w:rsidP="00621F34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highKashida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 xml:space="preserve">إرتفاع </w:t>
      </w:r>
      <w:r w:rsidRPr="00564B41">
        <w:rPr>
          <w:rFonts w:hint="cs"/>
          <w:noProof/>
          <w:sz w:val="18"/>
          <w:szCs w:val="18"/>
          <w:rtl/>
        </w:rPr>
        <w:t>أسعار مجموع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 xml:space="preserve">ة </w:t>
      </w:r>
      <w:r>
        <w:rPr>
          <w:rFonts w:hint="cs"/>
          <w:noProof/>
          <w:sz w:val="18"/>
          <w:szCs w:val="18"/>
          <w:rtl/>
        </w:rPr>
        <w:t xml:space="preserve">الالبان والجبن والبيض </w:t>
      </w:r>
      <w:r w:rsidRPr="00564B41">
        <w:rPr>
          <w:rFonts w:hint="cs"/>
          <w:noProof/>
          <w:sz w:val="18"/>
          <w:szCs w:val="18"/>
          <w:rtl/>
        </w:rPr>
        <w:t xml:space="preserve"> بنسبة (</w:t>
      </w:r>
      <w:r w:rsidR="003A0493">
        <w:rPr>
          <w:rFonts w:hint="cs"/>
          <w:noProof/>
          <w:sz w:val="18"/>
          <w:szCs w:val="18"/>
          <w:rtl/>
        </w:rPr>
        <w:t>0.6</w:t>
      </w:r>
      <w:r w:rsidRPr="00564B41">
        <w:rPr>
          <w:rFonts w:hint="cs"/>
          <w:noProof/>
          <w:sz w:val="18"/>
          <w:szCs w:val="18"/>
          <w:rtl/>
        </w:rPr>
        <w:t>%) لتس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اه</w:t>
      </w:r>
      <w:r>
        <w:rPr>
          <w:rFonts w:hint="cs"/>
          <w:noProof/>
          <w:sz w:val="18"/>
          <w:szCs w:val="18"/>
          <w:rtl/>
        </w:rPr>
        <w:t>ـ</w:t>
      </w:r>
      <w:r w:rsidRPr="00564B41">
        <w:rPr>
          <w:rFonts w:hint="cs"/>
          <w:noProof/>
          <w:sz w:val="18"/>
          <w:szCs w:val="18"/>
          <w:rtl/>
        </w:rPr>
        <w:t>م</w:t>
      </w:r>
      <w:r>
        <w:rPr>
          <w:rFonts w:hint="cs"/>
          <w:noProof/>
          <w:sz w:val="18"/>
          <w:szCs w:val="18"/>
          <w:rtl/>
        </w:rPr>
        <w:t xml:space="preserve"> </w:t>
      </w:r>
      <w:r w:rsidRPr="00564B41">
        <w:rPr>
          <w:rFonts w:hint="cs"/>
          <w:noProof/>
          <w:sz w:val="18"/>
          <w:szCs w:val="18"/>
          <w:rtl/>
        </w:rPr>
        <w:t>بمقدار  (</w:t>
      </w:r>
      <w:r w:rsidR="004D2E1C">
        <w:rPr>
          <w:rFonts w:hint="cs"/>
          <w:noProof/>
          <w:sz w:val="18"/>
          <w:szCs w:val="18"/>
          <w:rtl/>
        </w:rPr>
        <w:t>0.04</w:t>
      </w:r>
      <w:r>
        <w:rPr>
          <w:rFonts w:hint="cs"/>
          <w:noProof/>
          <w:sz w:val="18"/>
          <w:szCs w:val="18"/>
          <w:rtl/>
        </w:rPr>
        <w:t xml:space="preserve">)  فى معدل التغير الشهرى بسبب إرتفاع أسعار </w:t>
      </w:r>
      <w:r w:rsidRPr="00564B41">
        <w:rPr>
          <w:rFonts w:hint="cs"/>
          <w:noProof/>
          <w:sz w:val="18"/>
          <w:szCs w:val="18"/>
          <w:rtl/>
        </w:rPr>
        <w:t xml:space="preserve">مجموعة </w:t>
      </w:r>
      <w:r w:rsidR="004D2E1C">
        <w:rPr>
          <w:rFonts w:hint="cs"/>
          <w:noProof/>
          <w:sz w:val="18"/>
          <w:szCs w:val="18"/>
          <w:rtl/>
        </w:rPr>
        <w:t>اللبن الحليب كامل الدسم</w:t>
      </w:r>
      <w:r w:rsidRPr="00564B41">
        <w:rPr>
          <w:rFonts w:hint="cs"/>
          <w:noProof/>
          <w:sz w:val="18"/>
          <w:szCs w:val="18"/>
          <w:rtl/>
        </w:rPr>
        <w:t xml:space="preserve"> بنسبة (</w:t>
      </w:r>
      <w:r w:rsidR="004D2E1C">
        <w:rPr>
          <w:rFonts w:hint="cs"/>
          <w:noProof/>
          <w:sz w:val="18"/>
          <w:szCs w:val="18"/>
          <w:rtl/>
        </w:rPr>
        <w:t>0.9</w:t>
      </w:r>
      <w:r>
        <w:rPr>
          <w:rFonts w:hint="cs"/>
          <w:noProof/>
          <w:sz w:val="18"/>
          <w:szCs w:val="18"/>
          <w:rtl/>
        </w:rPr>
        <w:t xml:space="preserve">%)، </w:t>
      </w:r>
      <w:r w:rsidRPr="00564B41">
        <w:rPr>
          <w:rFonts w:hint="cs"/>
          <w:noProof/>
          <w:sz w:val="18"/>
          <w:szCs w:val="18"/>
          <w:rtl/>
        </w:rPr>
        <w:t>مجموعة ا</w:t>
      </w:r>
      <w:r w:rsidR="004D2E1C">
        <w:rPr>
          <w:rFonts w:hint="cs"/>
          <w:noProof/>
          <w:sz w:val="18"/>
          <w:szCs w:val="18"/>
          <w:rtl/>
        </w:rPr>
        <w:t>لجبن</w:t>
      </w:r>
      <w:r w:rsidRPr="00564B41">
        <w:rPr>
          <w:rFonts w:hint="cs"/>
          <w:noProof/>
          <w:sz w:val="18"/>
          <w:szCs w:val="18"/>
          <w:rtl/>
        </w:rPr>
        <w:t xml:space="preserve"> بنسبة (</w:t>
      </w:r>
      <w:r w:rsidR="004D2E1C">
        <w:rPr>
          <w:rFonts w:hint="cs"/>
          <w:noProof/>
          <w:sz w:val="18"/>
          <w:szCs w:val="18"/>
          <w:rtl/>
        </w:rPr>
        <w:t>0.2</w:t>
      </w:r>
      <w:r w:rsidRPr="00564B41">
        <w:rPr>
          <w:rFonts w:hint="cs"/>
          <w:noProof/>
          <w:sz w:val="18"/>
          <w:szCs w:val="18"/>
          <w:rtl/>
        </w:rPr>
        <w:t>%)</w:t>
      </w:r>
      <w:r w:rsidR="004D2E1C">
        <w:rPr>
          <w:rFonts w:hint="cs"/>
          <w:noProof/>
          <w:sz w:val="18"/>
          <w:szCs w:val="18"/>
          <w:rtl/>
        </w:rPr>
        <w:t xml:space="preserve"> , البيض (0.6%)</w:t>
      </w:r>
    </w:p>
    <w:p w:rsidR="000F038B" w:rsidRPr="000F038B" w:rsidRDefault="000F038B" w:rsidP="00621F34">
      <w:pPr>
        <w:numPr>
          <w:ilvl w:val="0"/>
          <w:numId w:val="2"/>
        </w:numPr>
        <w:tabs>
          <w:tab w:val="right" w:pos="424"/>
          <w:tab w:val="right" w:pos="1899"/>
        </w:tabs>
        <w:spacing w:after="60"/>
        <w:ind w:left="425" w:hanging="142"/>
        <w:jc w:val="mediumKashida"/>
        <w:rPr>
          <w:noProof/>
          <w:sz w:val="18"/>
          <w:szCs w:val="18"/>
        </w:rPr>
      </w:pPr>
      <w:r w:rsidRPr="00564B41">
        <w:rPr>
          <w:rFonts w:hint="cs"/>
          <w:noProof/>
          <w:sz w:val="18"/>
          <w:szCs w:val="18"/>
          <w:rtl/>
        </w:rPr>
        <w:t>إ</w:t>
      </w:r>
      <w:r w:rsidR="000C32E5">
        <w:rPr>
          <w:rFonts w:hint="cs"/>
          <w:noProof/>
          <w:sz w:val="18"/>
          <w:szCs w:val="18"/>
          <w:rtl/>
        </w:rPr>
        <w:t>رتفاع</w:t>
      </w:r>
      <w:r>
        <w:rPr>
          <w:rFonts w:hint="cs"/>
          <w:noProof/>
          <w:sz w:val="18"/>
          <w:szCs w:val="18"/>
          <w:rtl/>
        </w:rPr>
        <w:t xml:space="preserve"> </w:t>
      </w:r>
      <w:r w:rsidRPr="00564B41">
        <w:rPr>
          <w:rFonts w:hint="cs"/>
          <w:noProof/>
          <w:sz w:val="18"/>
          <w:szCs w:val="18"/>
          <w:rtl/>
        </w:rPr>
        <w:t xml:space="preserve">أسعار مجموعــة </w:t>
      </w:r>
      <w:r>
        <w:rPr>
          <w:rFonts w:hint="cs"/>
          <w:noProof/>
          <w:sz w:val="18"/>
          <w:szCs w:val="18"/>
          <w:rtl/>
        </w:rPr>
        <w:t>الأسماك والمأكولات البحرية</w:t>
      </w:r>
      <w:r w:rsidRPr="00564B41">
        <w:rPr>
          <w:rFonts w:hint="cs"/>
          <w:noProof/>
          <w:sz w:val="18"/>
          <w:szCs w:val="18"/>
          <w:rtl/>
        </w:rPr>
        <w:t xml:space="preserve"> بنسـبة (</w:t>
      </w:r>
      <w:r w:rsidR="000C32E5">
        <w:rPr>
          <w:rFonts w:hint="cs"/>
          <w:noProof/>
          <w:sz w:val="18"/>
          <w:szCs w:val="18"/>
          <w:rtl/>
        </w:rPr>
        <w:t>1.6%</w:t>
      </w:r>
      <w:r w:rsidRPr="00564B41">
        <w:rPr>
          <w:rFonts w:hint="cs"/>
          <w:noProof/>
          <w:sz w:val="18"/>
          <w:szCs w:val="18"/>
          <w:rtl/>
        </w:rPr>
        <w:t xml:space="preserve">) لتساهم بمقدار </w:t>
      </w:r>
      <w:r w:rsidR="000C32E5">
        <w:rPr>
          <w:rFonts w:hint="cs"/>
          <w:noProof/>
          <w:sz w:val="18"/>
          <w:szCs w:val="18"/>
          <w:rtl/>
        </w:rPr>
        <w:t>(0.04)</w:t>
      </w:r>
      <w:r w:rsidRPr="00564B41">
        <w:rPr>
          <w:rFonts w:hint="cs"/>
          <w:noProof/>
          <w:sz w:val="18"/>
          <w:szCs w:val="18"/>
          <w:rtl/>
        </w:rPr>
        <w:t xml:space="preserve"> فى معدل التغـير الشهرى بسبب</w:t>
      </w:r>
      <w:r>
        <w:rPr>
          <w:rFonts w:hint="cs"/>
          <w:noProof/>
          <w:sz w:val="18"/>
          <w:szCs w:val="18"/>
          <w:rtl/>
        </w:rPr>
        <w:t xml:space="preserve"> إ</w:t>
      </w:r>
      <w:r w:rsidR="00621F34">
        <w:rPr>
          <w:rFonts w:hint="cs"/>
          <w:noProof/>
          <w:sz w:val="18"/>
          <w:szCs w:val="18"/>
          <w:rtl/>
        </w:rPr>
        <w:t>رتفاع</w:t>
      </w:r>
      <w:r>
        <w:rPr>
          <w:rFonts w:hint="cs"/>
          <w:noProof/>
          <w:sz w:val="18"/>
          <w:szCs w:val="18"/>
          <w:rtl/>
        </w:rPr>
        <w:t xml:space="preserve"> أسعار </w:t>
      </w:r>
      <w:r w:rsidRPr="00564B41">
        <w:rPr>
          <w:rFonts w:hint="cs"/>
          <w:noProof/>
          <w:sz w:val="18"/>
          <w:szCs w:val="18"/>
          <w:rtl/>
        </w:rPr>
        <w:t>مجموعة</w:t>
      </w:r>
      <w:r>
        <w:rPr>
          <w:rFonts w:hint="cs"/>
          <w:noProof/>
          <w:sz w:val="18"/>
          <w:szCs w:val="18"/>
          <w:rtl/>
        </w:rPr>
        <w:t xml:space="preserve"> الأسماك الطازجة والمجمدة </w:t>
      </w:r>
      <w:r w:rsidRPr="00564B41">
        <w:rPr>
          <w:rFonts w:hint="cs"/>
          <w:noProof/>
          <w:sz w:val="18"/>
          <w:szCs w:val="18"/>
          <w:rtl/>
        </w:rPr>
        <w:t xml:space="preserve"> بنسبة (</w:t>
      </w:r>
      <w:r w:rsidR="000C32E5">
        <w:rPr>
          <w:rFonts w:hint="cs"/>
          <w:noProof/>
          <w:sz w:val="18"/>
          <w:szCs w:val="18"/>
          <w:rtl/>
        </w:rPr>
        <w:t>1.9</w:t>
      </w:r>
      <w:r w:rsidRPr="00564B41">
        <w:rPr>
          <w:rFonts w:hint="cs"/>
          <w:noProof/>
          <w:sz w:val="18"/>
          <w:szCs w:val="18"/>
          <w:rtl/>
        </w:rPr>
        <w:t>%)</w:t>
      </w:r>
      <w:r w:rsidRPr="007F1107">
        <w:rPr>
          <w:rFonts w:hint="cs"/>
          <w:noProof/>
          <w:sz w:val="18"/>
          <w:szCs w:val="18"/>
          <w:rtl/>
        </w:rPr>
        <w:t xml:space="preserve"> </w:t>
      </w:r>
      <w:r>
        <w:rPr>
          <w:rFonts w:hint="cs"/>
          <w:noProof/>
          <w:sz w:val="19"/>
          <w:szCs w:val="19"/>
          <w:rtl/>
        </w:rPr>
        <w:t xml:space="preserve"> </w:t>
      </w:r>
      <w:r>
        <w:rPr>
          <w:rFonts w:hint="cs"/>
          <w:noProof/>
          <w:sz w:val="18"/>
          <w:szCs w:val="18"/>
          <w:rtl/>
        </w:rPr>
        <w:t>.</w:t>
      </w:r>
    </w:p>
    <w:p w:rsidR="005B1DE5" w:rsidRPr="005B1DE5" w:rsidRDefault="005B1DE5" w:rsidP="005B1DE5">
      <w:pPr>
        <w:spacing w:after="0"/>
        <w:jc w:val="highKashida"/>
        <w:rPr>
          <w:sz w:val="10"/>
          <w:szCs w:val="10"/>
        </w:rPr>
      </w:pPr>
    </w:p>
    <w:p w:rsidR="005831E7" w:rsidRDefault="00FD6999" w:rsidP="00AD143F">
      <w:pPr>
        <w:pStyle w:val="ListParagraph"/>
        <w:numPr>
          <w:ilvl w:val="0"/>
          <w:numId w:val="19"/>
        </w:numPr>
        <w:spacing w:after="0"/>
        <w:ind w:left="283" w:hanging="283"/>
        <w:jc w:val="both"/>
        <w:rPr>
          <w:sz w:val="18"/>
          <w:szCs w:val="18"/>
        </w:rPr>
      </w:pPr>
      <w:r w:rsidRPr="00736A44">
        <w:rPr>
          <w:rFonts w:hint="cs"/>
          <w:b/>
          <w:bCs/>
          <w:sz w:val="20"/>
          <w:szCs w:val="20"/>
          <w:u w:val="single"/>
          <w:rtl/>
        </w:rPr>
        <w:t>سجل قسم الملابس والأحذية</w:t>
      </w:r>
      <w:r w:rsidRPr="000279BA">
        <w:rPr>
          <w:rFonts w:hint="cs"/>
          <w:sz w:val="19"/>
          <w:szCs w:val="19"/>
          <w:rtl/>
        </w:rPr>
        <w:t xml:space="preserve"> </w:t>
      </w:r>
      <w:r w:rsidR="00AF3AE7">
        <w:rPr>
          <w:rFonts w:hint="cs"/>
          <w:sz w:val="18"/>
          <w:szCs w:val="18"/>
          <w:rtl/>
        </w:rPr>
        <w:t>إ</w:t>
      </w:r>
      <w:r w:rsidR="00914095">
        <w:rPr>
          <w:rFonts w:hint="cs"/>
          <w:sz w:val="18"/>
          <w:szCs w:val="18"/>
          <w:rtl/>
        </w:rPr>
        <w:t xml:space="preserve">رتفاعاً </w:t>
      </w:r>
      <w:r w:rsidRPr="00564B41">
        <w:rPr>
          <w:rFonts w:hint="cs"/>
          <w:sz w:val="18"/>
          <w:szCs w:val="18"/>
          <w:rtl/>
        </w:rPr>
        <w:t xml:space="preserve">قدره </w:t>
      </w:r>
      <w:r w:rsidRPr="00564B41">
        <w:rPr>
          <w:sz w:val="18"/>
          <w:szCs w:val="18"/>
          <w:rtl/>
        </w:rPr>
        <w:t>(</w:t>
      </w:r>
      <w:r w:rsidR="00DB70CF">
        <w:rPr>
          <w:rFonts w:hint="cs"/>
          <w:sz w:val="18"/>
          <w:szCs w:val="18"/>
          <w:rtl/>
        </w:rPr>
        <w:t>1.8</w:t>
      </w:r>
      <w:r w:rsidRPr="00564B41">
        <w:rPr>
          <w:rFonts w:hint="cs"/>
          <w:sz w:val="18"/>
          <w:szCs w:val="18"/>
          <w:rtl/>
        </w:rPr>
        <w:t>%</w:t>
      </w:r>
      <w:r w:rsidRPr="00564B41">
        <w:rPr>
          <w:sz w:val="18"/>
          <w:szCs w:val="18"/>
          <w:rtl/>
        </w:rPr>
        <w:t>)</w:t>
      </w:r>
      <w:r w:rsidRPr="00564B41">
        <w:rPr>
          <w:rFonts w:hint="cs"/>
          <w:sz w:val="18"/>
          <w:szCs w:val="18"/>
          <w:rtl/>
        </w:rPr>
        <w:t xml:space="preserve"> ليساهم بمقدار (</w:t>
      </w:r>
      <w:r w:rsidR="00AD143F">
        <w:rPr>
          <w:rFonts w:hint="cs"/>
          <w:sz w:val="18"/>
          <w:szCs w:val="18"/>
          <w:rtl/>
        </w:rPr>
        <w:t>0.07</w:t>
      </w:r>
      <w:r w:rsidRPr="00564B41">
        <w:rPr>
          <w:rFonts w:hint="cs"/>
          <w:sz w:val="18"/>
          <w:szCs w:val="18"/>
          <w:rtl/>
        </w:rPr>
        <w:t>) فى معدل التغير الشهرى بسبب</w:t>
      </w:r>
      <w:r w:rsidR="00914095" w:rsidRPr="00914095">
        <w:rPr>
          <w:rFonts w:hint="cs"/>
          <w:sz w:val="18"/>
          <w:szCs w:val="18"/>
          <w:rtl/>
        </w:rPr>
        <w:t xml:space="preserve"> </w:t>
      </w:r>
      <w:r w:rsidR="00914095">
        <w:rPr>
          <w:rFonts w:hint="cs"/>
          <w:sz w:val="18"/>
          <w:szCs w:val="18"/>
          <w:rtl/>
        </w:rPr>
        <w:t xml:space="preserve">إرتفاع </w:t>
      </w:r>
      <w:r w:rsidR="00914095" w:rsidRPr="00315CC9">
        <w:rPr>
          <w:rFonts w:hint="cs"/>
          <w:sz w:val="18"/>
          <w:szCs w:val="18"/>
          <w:rtl/>
        </w:rPr>
        <w:t>أسعار</w:t>
      </w:r>
      <w:r w:rsidR="00315CC9" w:rsidRPr="00315CC9">
        <w:rPr>
          <w:rFonts w:hint="cs"/>
          <w:sz w:val="18"/>
          <w:szCs w:val="18"/>
          <w:rtl/>
        </w:rPr>
        <w:t xml:space="preserve"> </w:t>
      </w:r>
      <w:r w:rsidR="00914095" w:rsidRPr="00315CC9">
        <w:rPr>
          <w:rFonts w:hint="cs"/>
          <w:sz w:val="18"/>
          <w:szCs w:val="18"/>
          <w:rtl/>
        </w:rPr>
        <w:t>مجموعة الاحذية بنسبة (</w:t>
      </w:r>
      <w:r w:rsidR="00DB70CF">
        <w:rPr>
          <w:rFonts w:hint="cs"/>
          <w:sz w:val="18"/>
          <w:szCs w:val="18"/>
          <w:rtl/>
        </w:rPr>
        <w:t>0.8</w:t>
      </w:r>
      <w:r w:rsidR="00914095" w:rsidRPr="00315CC9">
        <w:rPr>
          <w:rFonts w:hint="cs"/>
          <w:sz w:val="18"/>
          <w:szCs w:val="18"/>
          <w:rtl/>
        </w:rPr>
        <w:t>%)</w:t>
      </w:r>
      <w:r w:rsidR="00F446CF">
        <w:rPr>
          <w:rFonts w:hint="cs"/>
          <w:noProof/>
          <w:sz w:val="19"/>
          <w:szCs w:val="19"/>
          <w:rtl/>
        </w:rPr>
        <w:t>،</w:t>
      </w:r>
      <w:r w:rsidR="0011140C" w:rsidRPr="0011140C">
        <w:rPr>
          <w:rFonts w:hint="cs"/>
          <w:sz w:val="18"/>
          <w:szCs w:val="18"/>
          <w:rtl/>
        </w:rPr>
        <w:t xml:space="preserve"> </w:t>
      </w:r>
      <w:r w:rsidR="0011140C" w:rsidRPr="00315CC9">
        <w:rPr>
          <w:rFonts w:hint="cs"/>
          <w:sz w:val="18"/>
          <w:szCs w:val="18"/>
          <w:rtl/>
        </w:rPr>
        <w:t xml:space="preserve">مجموعة </w:t>
      </w:r>
      <w:r w:rsidR="0011140C">
        <w:rPr>
          <w:rFonts w:hint="cs"/>
          <w:sz w:val="18"/>
          <w:szCs w:val="18"/>
          <w:rtl/>
        </w:rPr>
        <w:t>الملابس الأخرى ومستلزماتها</w:t>
      </w:r>
      <w:r w:rsidR="0011140C" w:rsidRPr="00315CC9">
        <w:rPr>
          <w:rFonts w:hint="cs"/>
          <w:sz w:val="18"/>
          <w:szCs w:val="18"/>
          <w:rtl/>
        </w:rPr>
        <w:t xml:space="preserve"> بنسبة (</w:t>
      </w:r>
      <w:r w:rsidR="00AD143F">
        <w:rPr>
          <w:rFonts w:hint="cs"/>
          <w:sz w:val="18"/>
          <w:szCs w:val="18"/>
          <w:rtl/>
        </w:rPr>
        <w:t>0.5</w:t>
      </w:r>
      <w:r w:rsidR="0011140C" w:rsidRPr="00315CC9">
        <w:rPr>
          <w:rFonts w:hint="cs"/>
          <w:sz w:val="18"/>
          <w:szCs w:val="18"/>
          <w:rtl/>
        </w:rPr>
        <w:t>%)</w:t>
      </w:r>
      <w:r w:rsidR="00F446CF">
        <w:rPr>
          <w:rFonts w:hint="cs"/>
          <w:noProof/>
          <w:sz w:val="19"/>
          <w:szCs w:val="19"/>
          <w:rtl/>
        </w:rPr>
        <w:t>,</w:t>
      </w:r>
      <w:r w:rsidRPr="00315CC9">
        <w:rPr>
          <w:rFonts w:hint="cs"/>
          <w:sz w:val="18"/>
          <w:szCs w:val="18"/>
          <w:rtl/>
        </w:rPr>
        <w:t xml:space="preserve"> مجموعة </w:t>
      </w:r>
      <w:r w:rsidR="00D30E0D" w:rsidRPr="00315CC9">
        <w:rPr>
          <w:rFonts w:hint="cs"/>
          <w:sz w:val="18"/>
          <w:szCs w:val="18"/>
          <w:rtl/>
        </w:rPr>
        <w:t xml:space="preserve">الملابس الجاهزة </w:t>
      </w:r>
      <w:r w:rsidRPr="00315CC9">
        <w:rPr>
          <w:rFonts w:hint="cs"/>
          <w:sz w:val="18"/>
          <w:szCs w:val="18"/>
          <w:rtl/>
        </w:rPr>
        <w:t xml:space="preserve"> بنسبة (</w:t>
      </w:r>
      <w:r w:rsidR="00DB70CF">
        <w:rPr>
          <w:rFonts w:hint="cs"/>
          <w:sz w:val="18"/>
          <w:szCs w:val="18"/>
          <w:rtl/>
        </w:rPr>
        <w:t>2.4</w:t>
      </w:r>
      <w:r w:rsidRPr="00315CC9">
        <w:rPr>
          <w:rFonts w:hint="cs"/>
          <w:sz w:val="18"/>
          <w:szCs w:val="18"/>
          <w:rtl/>
        </w:rPr>
        <w:t>%)</w:t>
      </w:r>
      <w:r w:rsidR="00DB70CF">
        <w:rPr>
          <w:rFonts w:hint="cs"/>
          <w:sz w:val="18"/>
          <w:szCs w:val="18"/>
          <w:rtl/>
        </w:rPr>
        <w:t xml:space="preserve"> </w:t>
      </w:r>
      <w:r w:rsidRPr="00315CC9">
        <w:rPr>
          <w:rFonts w:hint="cs"/>
          <w:sz w:val="18"/>
          <w:szCs w:val="18"/>
          <w:rtl/>
        </w:rPr>
        <w:t>.</w:t>
      </w:r>
    </w:p>
    <w:p w:rsidR="005B1DE5" w:rsidRPr="005B1DE5" w:rsidRDefault="005B1DE5" w:rsidP="005B1DE5">
      <w:pPr>
        <w:spacing w:after="0"/>
        <w:jc w:val="both"/>
        <w:rPr>
          <w:sz w:val="10"/>
          <w:szCs w:val="10"/>
        </w:rPr>
      </w:pPr>
    </w:p>
    <w:p w:rsidR="00AF3AE7" w:rsidRPr="00CF218A" w:rsidRDefault="00AF3AE7" w:rsidP="00DB70CF">
      <w:pPr>
        <w:numPr>
          <w:ilvl w:val="0"/>
          <w:numId w:val="19"/>
        </w:numPr>
        <w:spacing w:after="0"/>
        <w:ind w:left="283" w:hanging="283"/>
        <w:jc w:val="both"/>
        <w:rPr>
          <w:sz w:val="19"/>
          <w:szCs w:val="19"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سجل قسم </w:t>
      </w:r>
      <w:r w:rsidR="005350EB">
        <w:rPr>
          <w:rFonts w:hint="cs"/>
          <w:b/>
          <w:bCs/>
          <w:sz w:val="20"/>
          <w:szCs w:val="20"/>
          <w:u w:val="single"/>
          <w:rtl/>
        </w:rPr>
        <w:t>الرعاية الصحية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hint="cs"/>
          <w:sz w:val="18"/>
          <w:szCs w:val="18"/>
          <w:rtl/>
        </w:rPr>
        <w:t>إرتفاعاً قدره (</w:t>
      </w:r>
      <w:r w:rsidR="005350EB">
        <w:rPr>
          <w:rFonts w:hint="cs"/>
          <w:sz w:val="18"/>
          <w:szCs w:val="18"/>
          <w:rtl/>
        </w:rPr>
        <w:t>0.2</w:t>
      </w:r>
      <w:r>
        <w:rPr>
          <w:rFonts w:hint="cs"/>
          <w:sz w:val="18"/>
          <w:szCs w:val="18"/>
          <w:rtl/>
        </w:rPr>
        <w:t>%)</w:t>
      </w:r>
      <w:r w:rsidR="00866580">
        <w:rPr>
          <w:rFonts w:hint="cs"/>
          <w:sz w:val="18"/>
          <w:szCs w:val="18"/>
          <w:rtl/>
        </w:rPr>
        <w:t xml:space="preserve"> ليساهم بمقدار (0.01) فى معدل التغير الشه</w:t>
      </w:r>
      <w:r w:rsidR="005B1DE5">
        <w:rPr>
          <w:rFonts w:hint="cs"/>
          <w:sz w:val="18"/>
          <w:szCs w:val="18"/>
          <w:rtl/>
        </w:rPr>
        <w:t>ــ</w:t>
      </w:r>
      <w:r w:rsidR="00866580">
        <w:rPr>
          <w:rFonts w:hint="cs"/>
          <w:sz w:val="18"/>
          <w:szCs w:val="18"/>
          <w:rtl/>
        </w:rPr>
        <w:t>رى بسبب إرتف</w:t>
      </w:r>
      <w:r w:rsidR="005B1DE5">
        <w:rPr>
          <w:rFonts w:hint="cs"/>
          <w:sz w:val="18"/>
          <w:szCs w:val="18"/>
          <w:rtl/>
        </w:rPr>
        <w:t>ـــ</w:t>
      </w:r>
      <w:r w:rsidR="00866580">
        <w:rPr>
          <w:rFonts w:hint="cs"/>
          <w:sz w:val="18"/>
          <w:szCs w:val="18"/>
          <w:rtl/>
        </w:rPr>
        <w:t xml:space="preserve">اع </w:t>
      </w:r>
      <w:r w:rsidR="00866580" w:rsidRPr="002C4B75">
        <w:rPr>
          <w:rFonts w:hint="cs"/>
          <w:sz w:val="18"/>
          <w:szCs w:val="18"/>
          <w:rtl/>
        </w:rPr>
        <w:t>أسع</w:t>
      </w:r>
      <w:r w:rsidR="005B1DE5">
        <w:rPr>
          <w:rFonts w:hint="cs"/>
          <w:sz w:val="18"/>
          <w:szCs w:val="18"/>
          <w:rtl/>
        </w:rPr>
        <w:t>ـــ</w:t>
      </w:r>
      <w:r w:rsidR="00866580" w:rsidRPr="002C4B75">
        <w:rPr>
          <w:rFonts w:hint="cs"/>
          <w:sz w:val="18"/>
          <w:szCs w:val="18"/>
          <w:rtl/>
        </w:rPr>
        <w:t>ار مجموع</w:t>
      </w:r>
      <w:r w:rsidR="005B1DE5">
        <w:rPr>
          <w:rFonts w:hint="cs"/>
          <w:sz w:val="18"/>
          <w:szCs w:val="18"/>
          <w:rtl/>
        </w:rPr>
        <w:t>ــ</w:t>
      </w:r>
      <w:r w:rsidR="00866580" w:rsidRPr="002C4B75">
        <w:rPr>
          <w:rFonts w:hint="cs"/>
          <w:sz w:val="18"/>
          <w:szCs w:val="18"/>
          <w:rtl/>
        </w:rPr>
        <w:t xml:space="preserve">ة </w:t>
      </w:r>
      <w:r w:rsidR="005350EB">
        <w:rPr>
          <w:rFonts w:hint="cs"/>
          <w:sz w:val="18"/>
          <w:szCs w:val="18"/>
          <w:rtl/>
        </w:rPr>
        <w:t>خدمات</w:t>
      </w:r>
      <w:r w:rsidR="005F132B">
        <w:rPr>
          <w:rFonts w:hint="cs"/>
          <w:sz w:val="18"/>
          <w:szCs w:val="18"/>
          <w:rtl/>
        </w:rPr>
        <w:t xml:space="preserve"> مرضى </w:t>
      </w:r>
      <w:r w:rsidR="005350EB">
        <w:rPr>
          <w:rFonts w:hint="cs"/>
          <w:sz w:val="18"/>
          <w:szCs w:val="18"/>
          <w:rtl/>
        </w:rPr>
        <w:t>العي</w:t>
      </w:r>
      <w:r w:rsidR="005B1DE5">
        <w:rPr>
          <w:rFonts w:hint="cs"/>
          <w:sz w:val="18"/>
          <w:szCs w:val="18"/>
          <w:rtl/>
        </w:rPr>
        <w:t>ــ</w:t>
      </w:r>
      <w:r w:rsidR="005350EB">
        <w:rPr>
          <w:rFonts w:hint="cs"/>
          <w:sz w:val="18"/>
          <w:szCs w:val="18"/>
          <w:rtl/>
        </w:rPr>
        <w:t>ادات الخارجي</w:t>
      </w:r>
      <w:r w:rsidR="005B1DE5">
        <w:rPr>
          <w:rFonts w:hint="cs"/>
          <w:sz w:val="18"/>
          <w:szCs w:val="18"/>
          <w:rtl/>
        </w:rPr>
        <w:t>ـــ</w:t>
      </w:r>
      <w:r w:rsidR="005350EB">
        <w:rPr>
          <w:rFonts w:hint="cs"/>
          <w:sz w:val="18"/>
          <w:szCs w:val="18"/>
          <w:rtl/>
        </w:rPr>
        <w:t>ة</w:t>
      </w:r>
      <w:r w:rsidR="00866580" w:rsidRPr="002C4B75">
        <w:rPr>
          <w:rFonts w:hint="cs"/>
          <w:sz w:val="18"/>
          <w:szCs w:val="18"/>
          <w:rtl/>
        </w:rPr>
        <w:t xml:space="preserve"> بنسبة</w:t>
      </w:r>
      <w:r w:rsidR="00866580">
        <w:rPr>
          <w:rFonts w:hint="cs"/>
          <w:sz w:val="18"/>
          <w:szCs w:val="18"/>
          <w:rtl/>
        </w:rPr>
        <w:t xml:space="preserve"> (</w:t>
      </w:r>
      <w:r w:rsidR="00D30E0D">
        <w:rPr>
          <w:rFonts w:hint="cs"/>
          <w:sz w:val="18"/>
          <w:szCs w:val="18"/>
          <w:rtl/>
        </w:rPr>
        <w:t>0</w:t>
      </w:r>
      <w:r w:rsidR="00DB70CF">
        <w:rPr>
          <w:rFonts w:hint="cs"/>
          <w:sz w:val="18"/>
          <w:szCs w:val="18"/>
          <w:rtl/>
        </w:rPr>
        <w:t>.4</w:t>
      </w:r>
      <w:r w:rsidR="00866580">
        <w:rPr>
          <w:rFonts w:hint="cs"/>
          <w:sz w:val="18"/>
          <w:szCs w:val="18"/>
          <w:rtl/>
        </w:rPr>
        <w:t>%)</w:t>
      </w:r>
      <w:r w:rsidR="00DB70CF">
        <w:rPr>
          <w:rFonts w:hint="cs"/>
          <w:sz w:val="18"/>
          <w:szCs w:val="18"/>
          <w:rtl/>
        </w:rPr>
        <w:t xml:space="preserve"> ,</w:t>
      </w:r>
      <w:r w:rsidR="00DB70CF" w:rsidRPr="00DB70CF">
        <w:rPr>
          <w:rFonts w:hint="cs"/>
          <w:sz w:val="18"/>
          <w:szCs w:val="18"/>
          <w:rtl/>
        </w:rPr>
        <w:t xml:space="preserve"> </w:t>
      </w:r>
      <w:r w:rsidR="00DB70CF" w:rsidRPr="002C4B75">
        <w:rPr>
          <w:rFonts w:hint="cs"/>
          <w:sz w:val="18"/>
          <w:szCs w:val="18"/>
          <w:rtl/>
        </w:rPr>
        <w:t>مجموع</w:t>
      </w:r>
      <w:r w:rsidR="00DB70CF">
        <w:rPr>
          <w:rFonts w:hint="cs"/>
          <w:sz w:val="18"/>
          <w:szCs w:val="18"/>
          <w:rtl/>
        </w:rPr>
        <w:t>ــ</w:t>
      </w:r>
      <w:r w:rsidR="00DB70CF" w:rsidRPr="002C4B75">
        <w:rPr>
          <w:rFonts w:hint="cs"/>
          <w:sz w:val="18"/>
          <w:szCs w:val="18"/>
          <w:rtl/>
        </w:rPr>
        <w:t xml:space="preserve">ة </w:t>
      </w:r>
      <w:r w:rsidR="00DB70CF">
        <w:rPr>
          <w:rFonts w:hint="cs"/>
          <w:sz w:val="18"/>
          <w:szCs w:val="18"/>
          <w:rtl/>
        </w:rPr>
        <w:t>خدمات المستشفيات</w:t>
      </w:r>
      <w:r w:rsidR="00DB70CF" w:rsidRPr="002C4B75">
        <w:rPr>
          <w:rFonts w:hint="cs"/>
          <w:sz w:val="18"/>
          <w:szCs w:val="18"/>
          <w:rtl/>
        </w:rPr>
        <w:t xml:space="preserve"> بنسبة</w:t>
      </w:r>
      <w:r w:rsidR="00DB70CF">
        <w:rPr>
          <w:rFonts w:hint="cs"/>
          <w:sz w:val="18"/>
          <w:szCs w:val="18"/>
          <w:rtl/>
        </w:rPr>
        <w:t xml:space="preserve"> (0.3%)</w:t>
      </w:r>
      <w:r w:rsidR="00866580">
        <w:rPr>
          <w:rFonts w:hint="cs"/>
          <w:sz w:val="18"/>
          <w:szCs w:val="18"/>
          <w:rtl/>
        </w:rPr>
        <w:t>.</w:t>
      </w:r>
    </w:p>
    <w:p w:rsidR="00CF218A" w:rsidRPr="005B1DE5" w:rsidRDefault="00CF218A" w:rsidP="00CF218A">
      <w:pPr>
        <w:numPr>
          <w:ilvl w:val="0"/>
          <w:numId w:val="19"/>
        </w:numPr>
        <w:spacing w:after="0"/>
        <w:ind w:left="283" w:hanging="283"/>
        <w:jc w:val="both"/>
        <w:rPr>
          <w:sz w:val="19"/>
          <w:szCs w:val="19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النقل والمو</w:t>
      </w:r>
      <w:r>
        <w:rPr>
          <w:rFonts w:hint="cs"/>
          <w:b/>
          <w:bCs/>
          <w:sz w:val="22"/>
          <w:u w:val="single"/>
          <w:rtl/>
        </w:rPr>
        <w:t>ا</w:t>
      </w:r>
      <w:r w:rsidRPr="000279BA">
        <w:rPr>
          <w:rFonts w:hint="cs"/>
          <w:b/>
          <w:bCs/>
          <w:sz w:val="22"/>
          <w:u w:val="single"/>
          <w:rtl/>
        </w:rPr>
        <w:t>صلات</w:t>
      </w:r>
      <w:r w:rsidRPr="000279BA">
        <w:rPr>
          <w:rFonts w:hint="cs"/>
          <w:sz w:val="22"/>
          <w:rtl/>
        </w:rPr>
        <w:t xml:space="preserve"> </w:t>
      </w:r>
      <w:r w:rsidRPr="000279BA">
        <w:rPr>
          <w:rFonts w:hint="cs"/>
          <w:sz w:val="20"/>
          <w:szCs w:val="20"/>
          <w:rtl/>
        </w:rPr>
        <w:t>إرتفاعاً قدره (</w:t>
      </w:r>
      <w:r>
        <w:rPr>
          <w:rFonts w:hint="cs"/>
          <w:sz w:val="20"/>
          <w:szCs w:val="20"/>
          <w:rtl/>
        </w:rPr>
        <w:t>0.2</w:t>
      </w:r>
      <w:r w:rsidRPr="000279BA">
        <w:rPr>
          <w:rFonts w:hint="cs"/>
          <w:sz w:val="20"/>
          <w:szCs w:val="20"/>
          <w:rtl/>
        </w:rPr>
        <w:t>%) ليساهم بمقدار (</w:t>
      </w:r>
      <w:r>
        <w:rPr>
          <w:rFonts w:hint="cs"/>
          <w:sz w:val="20"/>
          <w:szCs w:val="20"/>
          <w:rtl/>
        </w:rPr>
        <w:t>0.01</w:t>
      </w:r>
      <w:r w:rsidRPr="000279BA">
        <w:rPr>
          <w:rFonts w:hint="cs"/>
          <w:sz w:val="20"/>
          <w:szCs w:val="20"/>
          <w:rtl/>
        </w:rPr>
        <w:t xml:space="preserve">) فى معدل التغير السنوى بسبب إرتفاع أسعار مجموعة </w:t>
      </w:r>
      <w:r>
        <w:rPr>
          <w:rFonts w:hint="cs"/>
          <w:sz w:val="20"/>
          <w:szCs w:val="20"/>
          <w:rtl/>
        </w:rPr>
        <w:t xml:space="preserve">شراء المركبات </w:t>
      </w:r>
      <w:r w:rsidRPr="000279BA">
        <w:rPr>
          <w:rFonts w:hint="cs"/>
          <w:sz w:val="20"/>
          <w:szCs w:val="20"/>
          <w:rtl/>
        </w:rPr>
        <w:t>بنسبة (</w:t>
      </w:r>
      <w:r>
        <w:rPr>
          <w:rFonts w:hint="cs"/>
          <w:sz w:val="20"/>
          <w:szCs w:val="20"/>
          <w:rtl/>
        </w:rPr>
        <w:t>1.4</w:t>
      </w:r>
      <w:r w:rsidRPr="000279BA">
        <w:rPr>
          <w:rFonts w:hint="cs"/>
          <w:sz w:val="20"/>
          <w:szCs w:val="20"/>
          <w:rtl/>
        </w:rPr>
        <w:t xml:space="preserve">%) </w:t>
      </w:r>
      <w:r>
        <w:rPr>
          <w:rFonts w:hint="cs"/>
          <w:sz w:val="20"/>
          <w:szCs w:val="20"/>
          <w:rtl/>
        </w:rPr>
        <w:t>.</w:t>
      </w:r>
    </w:p>
    <w:p w:rsidR="005831E7" w:rsidRPr="005B1DE5" w:rsidRDefault="00FD6999" w:rsidP="00CF218A">
      <w:pPr>
        <w:numPr>
          <w:ilvl w:val="0"/>
          <w:numId w:val="19"/>
        </w:numPr>
        <w:spacing w:after="0"/>
        <w:ind w:left="283" w:hanging="283"/>
        <w:jc w:val="both"/>
        <w:rPr>
          <w:sz w:val="21"/>
          <w:szCs w:val="21"/>
        </w:rPr>
      </w:pPr>
      <w:r w:rsidRPr="00736A44">
        <w:rPr>
          <w:rFonts w:hint="cs"/>
          <w:b/>
          <w:bCs/>
          <w:sz w:val="20"/>
          <w:szCs w:val="20"/>
          <w:u w:val="single"/>
          <w:rtl/>
        </w:rPr>
        <w:t>سجل قسم المطاعم والفنادق</w:t>
      </w:r>
      <w:r w:rsidRPr="000D0A60">
        <w:rPr>
          <w:rFonts w:hint="cs"/>
          <w:sz w:val="21"/>
          <w:szCs w:val="21"/>
          <w:rtl/>
        </w:rPr>
        <w:t xml:space="preserve"> </w:t>
      </w:r>
      <w:r w:rsidRPr="00564B41">
        <w:rPr>
          <w:rFonts w:hint="cs"/>
          <w:sz w:val="18"/>
          <w:szCs w:val="18"/>
          <w:rtl/>
        </w:rPr>
        <w:t>إرتفاعاً قدره (</w:t>
      </w:r>
      <w:r w:rsidR="00B80273">
        <w:rPr>
          <w:rFonts w:hint="cs"/>
          <w:sz w:val="18"/>
          <w:szCs w:val="18"/>
          <w:rtl/>
        </w:rPr>
        <w:t>0.5</w:t>
      </w:r>
      <w:r w:rsidRPr="00564B41">
        <w:rPr>
          <w:rFonts w:hint="cs"/>
          <w:sz w:val="18"/>
          <w:szCs w:val="18"/>
          <w:rtl/>
        </w:rPr>
        <w:t>%) ليساهـــ</w:t>
      </w:r>
      <w:r w:rsidR="00CA1D37" w:rsidRPr="00564B41">
        <w:rPr>
          <w:rFonts w:hint="cs"/>
          <w:sz w:val="18"/>
          <w:szCs w:val="18"/>
          <w:rtl/>
        </w:rPr>
        <w:t xml:space="preserve">م </w:t>
      </w:r>
      <w:r w:rsidRPr="00564B41">
        <w:rPr>
          <w:rFonts w:hint="cs"/>
          <w:sz w:val="18"/>
          <w:szCs w:val="18"/>
          <w:rtl/>
        </w:rPr>
        <w:t>بمقدار (</w:t>
      </w:r>
      <w:r w:rsidR="00781162">
        <w:rPr>
          <w:rFonts w:hint="cs"/>
          <w:sz w:val="18"/>
          <w:szCs w:val="18"/>
          <w:rtl/>
        </w:rPr>
        <w:t>0.0</w:t>
      </w:r>
      <w:r w:rsidR="00CF218A">
        <w:rPr>
          <w:rFonts w:hint="cs"/>
          <w:sz w:val="18"/>
          <w:szCs w:val="18"/>
          <w:rtl/>
        </w:rPr>
        <w:t>2</w:t>
      </w:r>
      <w:r w:rsidRPr="00564B41">
        <w:rPr>
          <w:rFonts w:hint="cs"/>
          <w:sz w:val="18"/>
          <w:szCs w:val="18"/>
          <w:rtl/>
        </w:rPr>
        <w:t>)</w:t>
      </w:r>
      <w:r w:rsidR="000D68BF" w:rsidRPr="00564B41">
        <w:rPr>
          <w:rFonts w:hint="cs"/>
          <w:sz w:val="18"/>
          <w:szCs w:val="18"/>
          <w:rtl/>
        </w:rPr>
        <w:t xml:space="preserve"> </w:t>
      </w:r>
      <w:r w:rsidRPr="00564B41">
        <w:rPr>
          <w:rFonts w:hint="cs"/>
          <w:sz w:val="18"/>
          <w:szCs w:val="18"/>
          <w:rtl/>
        </w:rPr>
        <w:t>فى معدل التغير الشهرى بسبب إرتفاع أسعار مجموعة الوجبات الجاهزة بنسبة (</w:t>
      </w:r>
      <w:r w:rsidR="00B80273">
        <w:rPr>
          <w:rFonts w:hint="cs"/>
          <w:sz w:val="18"/>
          <w:szCs w:val="18"/>
          <w:rtl/>
        </w:rPr>
        <w:t>0.5</w:t>
      </w:r>
      <w:r w:rsidRPr="00564B41">
        <w:rPr>
          <w:rFonts w:hint="cs"/>
          <w:sz w:val="18"/>
          <w:szCs w:val="18"/>
          <w:rtl/>
        </w:rPr>
        <w:t>%).</w:t>
      </w:r>
    </w:p>
    <w:p w:rsidR="005B1DE5" w:rsidRPr="005B1DE5" w:rsidRDefault="005B1DE5" w:rsidP="005B1DE5">
      <w:pPr>
        <w:spacing w:after="0"/>
        <w:jc w:val="both"/>
        <w:rPr>
          <w:sz w:val="10"/>
          <w:szCs w:val="10"/>
        </w:rPr>
      </w:pPr>
    </w:p>
    <w:p w:rsidR="00955106" w:rsidRPr="00955106" w:rsidRDefault="00645FC8" w:rsidP="00B80273">
      <w:pPr>
        <w:pStyle w:val="ListParagraph"/>
        <w:numPr>
          <w:ilvl w:val="0"/>
          <w:numId w:val="19"/>
        </w:numPr>
        <w:spacing w:after="0"/>
        <w:ind w:left="283" w:hanging="283"/>
        <w:jc w:val="lowKashida"/>
        <w:rPr>
          <w:b/>
          <w:bCs/>
          <w:sz w:val="18"/>
          <w:szCs w:val="18"/>
          <w:u w:val="single"/>
          <w:rtl/>
        </w:rPr>
      </w:pPr>
      <w:r w:rsidRPr="00955106">
        <w:rPr>
          <w:rFonts w:hint="cs"/>
          <w:b/>
          <w:bCs/>
          <w:sz w:val="20"/>
          <w:szCs w:val="20"/>
          <w:u w:val="single"/>
          <w:rtl/>
        </w:rPr>
        <w:t>سجل قسم السلع والخد</w:t>
      </w:r>
      <w:r w:rsidRPr="00955106">
        <w:rPr>
          <w:rFonts w:hint="cs"/>
          <w:b/>
          <w:bCs/>
          <w:sz w:val="20"/>
          <w:szCs w:val="20"/>
          <w:u w:val="single"/>
          <w:rtl/>
          <w:lang w:bidi="ar-EG"/>
        </w:rPr>
        <w:t>م</w:t>
      </w:r>
      <w:r w:rsidR="000D68BF" w:rsidRPr="00955106">
        <w:rPr>
          <w:rFonts w:hint="cs"/>
          <w:b/>
          <w:bCs/>
          <w:sz w:val="20"/>
          <w:szCs w:val="20"/>
          <w:u w:val="single"/>
          <w:rtl/>
        </w:rPr>
        <w:t xml:space="preserve">ات المتنوعة </w:t>
      </w:r>
      <w:r w:rsidR="000D68BF" w:rsidRPr="00955106">
        <w:rPr>
          <w:rFonts w:hint="cs"/>
          <w:sz w:val="18"/>
          <w:szCs w:val="18"/>
          <w:rtl/>
        </w:rPr>
        <w:t>إرتفاعاً قدره (</w:t>
      </w:r>
      <w:r w:rsidR="00AF3AE7" w:rsidRPr="00955106">
        <w:rPr>
          <w:rFonts w:hint="cs"/>
          <w:sz w:val="18"/>
          <w:szCs w:val="18"/>
          <w:rtl/>
        </w:rPr>
        <w:t>0</w:t>
      </w:r>
      <w:r w:rsidR="00B80273">
        <w:rPr>
          <w:rFonts w:hint="cs"/>
          <w:sz w:val="18"/>
          <w:szCs w:val="18"/>
          <w:rtl/>
        </w:rPr>
        <w:t>.4</w:t>
      </w:r>
      <w:r w:rsidR="000D68BF" w:rsidRPr="00955106">
        <w:rPr>
          <w:rFonts w:hint="cs"/>
          <w:sz w:val="18"/>
          <w:szCs w:val="18"/>
          <w:rtl/>
        </w:rPr>
        <w:t>%) ليسـاهم بمقدار</w:t>
      </w:r>
      <w:r w:rsidR="00CF218A">
        <w:rPr>
          <w:rFonts w:hint="cs"/>
          <w:sz w:val="18"/>
          <w:szCs w:val="18"/>
          <w:rtl/>
        </w:rPr>
        <w:t xml:space="preserve"> </w:t>
      </w:r>
      <w:r w:rsidR="000D68BF" w:rsidRPr="00955106">
        <w:rPr>
          <w:rFonts w:hint="cs"/>
          <w:sz w:val="18"/>
          <w:szCs w:val="18"/>
          <w:rtl/>
        </w:rPr>
        <w:t xml:space="preserve"> (</w:t>
      </w:r>
      <w:r w:rsidR="00955106" w:rsidRPr="00955106">
        <w:rPr>
          <w:rFonts w:hint="cs"/>
          <w:sz w:val="18"/>
          <w:szCs w:val="18"/>
          <w:rtl/>
          <w:lang w:bidi="ar-KW"/>
        </w:rPr>
        <w:t>0.01</w:t>
      </w:r>
      <w:r w:rsidR="000D68BF" w:rsidRPr="00955106">
        <w:rPr>
          <w:rFonts w:hint="cs"/>
          <w:sz w:val="18"/>
          <w:szCs w:val="18"/>
          <w:rtl/>
        </w:rPr>
        <w:t>)</w:t>
      </w:r>
      <w:r w:rsidR="00955106" w:rsidRPr="00955106">
        <w:rPr>
          <w:rFonts w:hint="cs"/>
          <w:sz w:val="18"/>
          <w:szCs w:val="18"/>
          <w:rtl/>
        </w:rPr>
        <w:t xml:space="preserve">    </w:t>
      </w:r>
      <w:r w:rsidR="000D68BF" w:rsidRPr="00955106">
        <w:rPr>
          <w:rFonts w:hint="cs"/>
          <w:sz w:val="18"/>
          <w:szCs w:val="18"/>
          <w:rtl/>
        </w:rPr>
        <w:t xml:space="preserve"> فى معدل التغير </w:t>
      </w:r>
      <w:r w:rsidR="002B319D" w:rsidRPr="00955106">
        <w:rPr>
          <w:rFonts w:hint="cs"/>
          <w:sz w:val="18"/>
          <w:szCs w:val="18"/>
          <w:rtl/>
        </w:rPr>
        <w:t>الشهرى</w:t>
      </w:r>
      <w:r w:rsidR="000D68BF" w:rsidRPr="00955106">
        <w:rPr>
          <w:rFonts w:hint="cs"/>
          <w:sz w:val="18"/>
          <w:szCs w:val="18"/>
          <w:rtl/>
        </w:rPr>
        <w:t xml:space="preserve"> بسبب إرتفاع أسعار مجموعة العناية</w:t>
      </w:r>
      <w:r w:rsidRPr="00955106">
        <w:rPr>
          <w:rFonts w:hint="cs"/>
          <w:sz w:val="18"/>
          <w:szCs w:val="18"/>
          <w:rtl/>
        </w:rPr>
        <w:t xml:space="preserve"> </w:t>
      </w:r>
      <w:r w:rsidR="000D68BF" w:rsidRPr="00955106">
        <w:rPr>
          <w:rFonts w:hint="cs"/>
          <w:sz w:val="18"/>
          <w:szCs w:val="18"/>
          <w:rtl/>
        </w:rPr>
        <w:t>الشخصية بنسبة (</w:t>
      </w:r>
      <w:r w:rsidR="00B80273">
        <w:rPr>
          <w:rFonts w:hint="cs"/>
          <w:sz w:val="18"/>
          <w:szCs w:val="18"/>
          <w:rtl/>
        </w:rPr>
        <w:t>0.6</w:t>
      </w:r>
      <w:r w:rsidR="00351F9F" w:rsidRPr="00955106">
        <w:rPr>
          <w:rFonts w:hint="cs"/>
          <w:sz w:val="18"/>
          <w:szCs w:val="18"/>
          <w:rtl/>
        </w:rPr>
        <w:t>%</w:t>
      </w:r>
      <w:r w:rsidR="000D68BF" w:rsidRPr="00955106">
        <w:rPr>
          <w:rFonts w:hint="cs"/>
          <w:sz w:val="18"/>
          <w:szCs w:val="18"/>
          <w:rtl/>
        </w:rPr>
        <w:t>)</w:t>
      </w:r>
      <w:r w:rsidR="00955106">
        <w:rPr>
          <w:rFonts w:hint="cs"/>
          <w:sz w:val="18"/>
          <w:szCs w:val="18"/>
          <w:rtl/>
        </w:rPr>
        <w:t xml:space="preserve">، مجموعة </w:t>
      </w:r>
      <w:r w:rsidR="00B80273">
        <w:rPr>
          <w:rFonts w:hint="cs"/>
          <w:sz w:val="18"/>
          <w:szCs w:val="18"/>
          <w:rtl/>
        </w:rPr>
        <w:t>الأمتعة الشخصية</w:t>
      </w:r>
      <w:r w:rsidR="00955106">
        <w:rPr>
          <w:rFonts w:hint="cs"/>
          <w:sz w:val="18"/>
          <w:szCs w:val="18"/>
          <w:rtl/>
        </w:rPr>
        <w:t xml:space="preserve"> بنسبة (</w:t>
      </w:r>
      <w:r w:rsidR="00B80273">
        <w:rPr>
          <w:rFonts w:hint="cs"/>
          <w:sz w:val="18"/>
          <w:szCs w:val="18"/>
          <w:rtl/>
        </w:rPr>
        <w:t>0.4</w:t>
      </w:r>
      <w:r w:rsidR="00955106">
        <w:rPr>
          <w:rFonts w:hint="cs"/>
          <w:sz w:val="18"/>
          <w:szCs w:val="18"/>
          <w:rtl/>
        </w:rPr>
        <w:t>%)</w:t>
      </w:r>
      <w:r w:rsidR="00E32EF7">
        <w:rPr>
          <w:rFonts w:hint="cs"/>
          <w:sz w:val="18"/>
          <w:szCs w:val="18"/>
          <w:rtl/>
        </w:rPr>
        <w:t>.</w:t>
      </w:r>
    </w:p>
    <w:p w:rsidR="00AF3AE7" w:rsidRDefault="00AF3AE7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AF3AE7" w:rsidRDefault="00AF3AE7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E20D49" w:rsidRDefault="00E20D49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621F34" w:rsidRDefault="00621F34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CF218A" w:rsidRDefault="00CF218A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772FD9" w:rsidRDefault="00772FD9" w:rsidP="00564B41">
      <w:pPr>
        <w:spacing w:after="0"/>
        <w:jc w:val="lowKashida"/>
        <w:rPr>
          <w:b/>
          <w:bCs/>
          <w:sz w:val="18"/>
          <w:szCs w:val="18"/>
          <w:u w:val="single"/>
          <w:rtl/>
        </w:rPr>
      </w:pPr>
    </w:p>
    <w:p w:rsidR="00772FD9" w:rsidRDefault="00772FD9" w:rsidP="00564B41">
      <w:pPr>
        <w:spacing w:after="0"/>
        <w:jc w:val="lowKashida"/>
        <w:rPr>
          <w:b/>
          <w:bCs/>
          <w:sz w:val="18"/>
          <w:szCs w:val="18"/>
          <w:u w:val="single"/>
        </w:rPr>
      </w:pPr>
    </w:p>
    <w:p w:rsidR="00D91C94" w:rsidRDefault="00D91C94" w:rsidP="00564B41">
      <w:pPr>
        <w:spacing w:after="0"/>
        <w:jc w:val="lowKashida"/>
        <w:rPr>
          <w:b/>
          <w:bCs/>
          <w:sz w:val="18"/>
          <w:szCs w:val="18"/>
          <w:u w:val="single"/>
        </w:rPr>
      </w:pPr>
    </w:p>
    <w:p w:rsidR="00564A97" w:rsidRDefault="00076C9A" w:rsidP="001E73E2">
      <w:pPr>
        <w:spacing w:after="0"/>
        <w:jc w:val="mediumKashida"/>
        <w:rPr>
          <w:rFonts w:eastAsia="Times New Roman"/>
          <w:b/>
          <w:bCs/>
          <w:color w:val="FF0000"/>
          <w:sz w:val="22"/>
          <w:lang w:bidi="ar-EG"/>
        </w:rPr>
      </w:pPr>
      <w:r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ث</w:t>
      </w:r>
      <w:r w:rsidR="0092341C" w:rsidRPr="00FA59BC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اني</w:t>
      </w:r>
      <w:r w:rsidR="00A34A32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ا</w:t>
      </w:r>
      <w:r w:rsidR="00A34A32" w:rsidRPr="006744FD">
        <w:rPr>
          <w:rFonts w:eastAsia="Times New Roman"/>
          <w:b/>
          <w:bCs/>
          <w:color w:val="FF0000"/>
          <w:sz w:val="20"/>
          <w:szCs w:val="20"/>
          <w:u w:val="single"/>
          <w:rtl/>
          <w:lang w:bidi="ar-EG"/>
        </w:rPr>
        <w:t>ًًً</w:t>
      </w:r>
      <w:r w:rsidR="0092341C" w:rsidRPr="00FA59BC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: التغير</w:t>
      </w:r>
      <w:r w:rsidR="0092341C" w:rsidRPr="00FA59BC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92341C" w:rsidRPr="00FA59BC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ال</w:t>
      </w:r>
      <w:r w:rsidR="005831E7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سنوي (</w:t>
      </w:r>
      <w:r w:rsidR="00333EBD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ش</w:t>
      </w:r>
      <w:r w:rsidR="005831E7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ه</w:t>
      </w:r>
      <w:r w:rsidR="0092341C" w:rsidRPr="00FA59BC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ر</w:t>
      </w:r>
      <w:r w:rsidR="00911FEF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1E73E2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نوفمبر</w:t>
      </w:r>
      <w:r w:rsidR="00911FEF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 xml:space="preserve"> </w:t>
      </w:r>
      <w:r w:rsidR="00316B3B" w:rsidRPr="00FA59BC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201</w:t>
      </w:r>
      <w:r w:rsidR="0010289B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8</w:t>
      </w:r>
      <w:r w:rsidR="00DC3690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AE0574" w:rsidRPr="00FA59BC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مقارنة</w:t>
      </w:r>
      <w:r w:rsidR="00DC3690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AE0574" w:rsidRPr="00FA59BC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DC3690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ب</w:t>
      </w:r>
      <w:r w:rsidR="00DC3690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ش</w:t>
      </w:r>
      <w:r w:rsidR="0092341C" w:rsidRPr="00FA59BC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هر</w:t>
      </w:r>
      <w:r w:rsidR="00736C58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1E73E2">
        <w:rPr>
          <w:rFonts w:eastAsia="Times New Roman" w:hint="cs"/>
          <w:b/>
          <w:bCs/>
          <w:color w:val="FF0000"/>
          <w:sz w:val="20"/>
          <w:szCs w:val="20"/>
          <w:u w:val="single"/>
          <w:rtl/>
          <w:lang w:bidi="ar-EG"/>
        </w:rPr>
        <w:t>نوفمبر</w:t>
      </w:r>
      <w:r w:rsidR="00BD396C" w:rsidRPr="00FA59BC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201</w:t>
      </w:r>
      <w:r w:rsidR="0010289B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7</w:t>
      </w:r>
      <w:r w:rsidR="00FF62A1">
        <w:rPr>
          <w:rFonts w:eastAsia="Times New Roman"/>
          <w:b/>
          <w:bCs/>
          <w:color w:val="FF0000"/>
          <w:sz w:val="22"/>
          <w:u w:val="single"/>
          <w:rtl/>
          <w:lang w:bidi="ar-EG"/>
        </w:rPr>
        <w:t>)</w:t>
      </w:r>
      <w:r w:rsidR="0092341C" w:rsidRPr="00FA59BC">
        <w:rPr>
          <w:rFonts w:eastAsia="Times New Roman"/>
          <w:b/>
          <w:bCs/>
          <w:color w:val="FF0000"/>
          <w:sz w:val="22"/>
          <w:rtl/>
          <w:lang w:bidi="ar-EG"/>
        </w:rPr>
        <w:t>:</w:t>
      </w:r>
    </w:p>
    <w:p w:rsidR="00F544DA" w:rsidRPr="00564A97" w:rsidRDefault="00F544DA" w:rsidP="002042BC">
      <w:pPr>
        <w:spacing w:after="0"/>
        <w:jc w:val="mediumKashida"/>
        <w:rPr>
          <w:rFonts w:eastAsia="Times New Roman"/>
          <w:b/>
          <w:bCs/>
          <w:color w:val="FF0000"/>
          <w:sz w:val="2"/>
          <w:szCs w:val="2"/>
          <w:u w:val="single"/>
          <w:rtl/>
          <w:lang w:bidi="ar-EG"/>
        </w:rPr>
      </w:pPr>
    </w:p>
    <w:p w:rsidR="00C431F9" w:rsidRDefault="00061304" w:rsidP="000279BA">
      <w:pPr>
        <w:spacing w:after="0"/>
        <w:jc w:val="mediumKashida"/>
        <w:rPr>
          <w:rFonts w:eastAsia="Times New Roman"/>
          <w:b/>
          <w:bCs/>
          <w:noProof/>
          <w:color w:val="FF0000"/>
          <w:sz w:val="22"/>
        </w:rPr>
      </w:pPr>
      <w:r w:rsidRPr="00061304">
        <w:rPr>
          <w:rFonts w:eastAsia="Times New Roman"/>
          <w:b/>
          <w:bCs/>
          <w:noProof/>
          <w:color w:val="FF0000"/>
          <w:sz w:val="22"/>
          <w:rtl/>
        </w:rPr>
        <w:drawing>
          <wp:inline distT="0" distB="0" distL="0" distR="0">
            <wp:extent cx="3146249" cy="2376106"/>
            <wp:effectExtent l="19050" t="0" r="16051" b="5144"/>
            <wp:docPr id="1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45CB" w:rsidRPr="000279BA" w:rsidRDefault="00D14836" w:rsidP="003F2271">
      <w:pPr>
        <w:numPr>
          <w:ilvl w:val="0"/>
          <w:numId w:val="8"/>
        </w:numPr>
        <w:spacing w:after="0" w:line="360" w:lineRule="auto"/>
        <w:ind w:left="0" w:hanging="142"/>
        <w:jc w:val="mediumKashida"/>
        <w:rPr>
          <w:sz w:val="22"/>
        </w:rPr>
      </w:pPr>
      <w:r>
        <w:rPr>
          <w:b/>
          <w:bCs/>
          <w:sz w:val="21"/>
          <w:szCs w:val="21"/>
          <w:u w:val="single"/>
        </w:rPr>
        <w:t xml:space="preserve"> </w:t>
      </w:r>
      <w:r w:rsidR="0071401F" w:rsidRPr="000279BA">
        <w:rPr>
          <w:rFonts w:hint="cs"/>
          <w:b/>
          <w:bCs/>
          <w:sz w:val="22"/>
          <w:u w:val="single"/>
          <w:rtl/>
        </w:rPr>
        <w:t>سجل قسم الطع</w:t>
      </w:r>
      <w:r w:rsidR="00A827FF" w:rsidRPr="000279BA">
        <w:rPr>
          <w:rFonts w:hint="cs"/>
          <w:b/>
          <w:bCs/>
          <w:sz w:val="22"/>
          <w:u w:val="single"/>
          <w:rtl/>
        </w:rPr>
        <w:t>ام والمشروبات</w:t>
      </w:r>
      <w:r w:rsidR="00A827FF" w:rsidRPr="000279BA">
        <w:rPr>
          <w:rFonts w:hint="cs"/>
          <w:sz w:val="22"/>
          <w:rtl/>
        </w:rPr>
        <w:t xml:space="preserve"> </w:t>
      </w:r>
      <w:r w:rsidR="000C54C1" w:rsidRPr="000279BA">
        <w:rPr>
          <w:rFonts w:hint="cs"/>
          <w:sz w:val="22"/>
          <w:rtl/>
        </w:rPr>
        <w:t>إرتفاع</w:t>
      </w:r>
      <w:r w:rsidR="00F8117D" w:rsidRPr="000279BA">
        <w:rPr>
          <w:rFonts w:hint="cs"/>
          <w:sz w:val="22"/>
          <w:rtl/>
        </w:rPr>
        <w:t>ا</w:t>
      </w:r>
      <w:r w:rsidR="00875840" w:rsidRPr="000279BA">
        <w:rPr>
          <w:rFonts w:hint="cs"/>
          <w:sz w:val="22"/>
          <w:rtl/>
        </w:rPr>
        <w:t>ً</w:t>
      </w:r>
      <w:r w:rsidR="00F8117D" w:rsidRPr="000279BA">
        <w:rPr>
          <w:rFonts w:hint="cs"/>
          <w:sz w:val="22"/>
          <w:rtl/>
        </w:rPr>
        <w:t xml:space="preserve"> </w:t>
      </w:r>
      <w:r w:rsidR="0071401F" w:rsidRPr="000279BA">
        <w:rPr>
          <w:rFonts w:hint="cs"/>
          <w:sz w:val="22"/>
          <w:rtl/>
        </w:rPr>
        <w:t xml:space="preserve">قدره </w:t>
      </w:r>
      <w:r w:rsidR="00FF62A1" w:rsidRPr="000279BA">
        <w:rPr>
          <w:rFonts w:hint="cs"/>
          <w:sz w:val="22"/>
          <w:rtl/>
        </w:rPr>
        <w:t>(</w:t>
      </w:r>
      <w:r w:rsidR="000A5A1B">
        <w:rPr>
          <w:rFonts w:hint="cs"/>
          <w:sz w:val="22"/>
          <w:rtl/>
        </w:rPr>
        <w:t>19.</w:t>
      </w:r>
      <w:r w:rsidR="001E73E2">
        <w:rPr>
          <w:rFonts w:hint="cs"/>
          <w:sz w:val="22"/>
          <w:rtl/>
        </w:rPr>
        <w:t>0</w:t>
      </w:r>
      <w:r w:rsidR="0071401F" w:rsidRPr="000279BA">
        <w:rPr>
          <w:rFonts w:hint="cs"/>
          <w:sz w:val="22"/>
          <w:rtl/>
        </w:rPr>
        <w:t>%</w:t>
      </w:r>
      <w:r w:rsidR="00FF62A1" w:rsidRPr="000279BA">
        <w:rPr>
          <w:rFonts w:hint="cs"/>
          <w:sz w:val="22"/>
          <w:rtl/>
        </w:rPr>
        <w:t>)</w:t>
      </w:r>
      <w:r w:rsidR="0071401F" w:rsidRPr="000279BA">
        <w:rPr>
          <w:rFonts w:hint="cs"/>
          <w:sz w:val="22"/>
          <w:rtl/>
        </w:rPr>
        <w:t xml:space="preserve"> </w:t>
      </w:r>
      <w:r w:rsidR="004D7E89" w:rsidRPr="000279BA">
        <w:rPr>
          <w:rFonts w:hint="cs"/>
          <w:sz w:val="22"/>
          <w:rtl/>
        </w:rPr>
        <w:t xml:space="preserve">ليساهم </w:t>
      </w:r>
      <w:r w:rsidR="00D32EB3">
        <w:rPr>
          <w:rFonts w:hint="cs"/>
          <w:sz w:val="22"/>
          <w:rtl/>
        </w:rPr>
        <w:t xml:space="preserve">     </w:t>
      </w:r>
      <w:r w:rsidR="004D7E89" w:rsidRPr="000279BA">
        <w:rPr>
          <w:rFonts w:hint="cs"/>
          <w:sz w:val="22"/>
          <w:rtl/>
        </w:rPr>
        <w:t xml:space="preserve">بمقدار </w:t>
      </w:r>
      <w:r w:rsidR="002B62BA" w:rsidRPr="000279BA">
        <w:rPr>
          <w:rFonts w:hint="cs"/>
          <w:sz w:val="22"/>
          <w:rtl/>
        </w:rPr>
        <w:t xml:space="preserve"> </w:t>
      </w:r>
      <w:r w:rsidR="00FF62A1" w:rsidRPr="000279BA">
        <w:rPr>
          <w:rFonts w:hint="cs"/>
          <w:sz w:val="22"/>
          <w:rtl/>
        </w:rPr>
        <w:t>(</w:t>
      </w:r>
      <w:r w:rsidR="003F2271">
        <w:rPr>
          <w:rFonts w:hint="cs"/>
          <w:sz w:val="22"/>
          <w:rtl/>
        </w:rPr>
        <w:t>10.43</w:t>
      </w:r>
      <w:r w:rsidR="00FF62A1" w:rsidRPr="000279BA">
        <w:rPr>
          <w:rFonts w:hint="cs"/>
          <w:sz w:val="22"/>
          <w:rtl/>
        </w:rPr>
        <w:t>)</w:t>
      </w:r>
      <w:r w:rsidR="0071401F" w:rsidRPr="000279BA">
        <w:rPr>
          <w:rFonts w:hint="cs"/>
          <w:sz w:val="22"/>
          <w:rtl/>
        </w:rPr>
        <w:t xml:space="preserve"> </w:t>
      </w:r>
      <w:r w:rsidR="008960D1" w:rsidRPr="000279BA">
        <w:rPr>
          <w:rFonts w:hint="cs"/>
          <w:sz w:val="22"/>
          <w:rtl/>
        </w:rPr>
        <w:t xml:space="preserve"> </w:t>
      </w:r>
      <w:r w:rsidR="000C54C1" w:rsidRPr="000279BA">
        <w:rPr>
          <w:rFonts w:hint="cs"/>
          <w:sz w:val="22"/>
          <w:rtl/>
        </w:rPr>
        <w:t>فى</w:t>
      </w:r>
      <w:r w:rsidR="0071401F" w:rsidRPr="000279BA">
        <w:rPr>
          <w:rFonts w:hint="cs"/>
          <w:sz w:val="22"/>
          <w:rtl/>
        </w:rPr>
        <w:t xml:space="preserve"> معدل </w:t>
      </w:r>
      <w:r w:rsidR="00146D0F" w:rsidRPr="000279BA">
        <w:rPr>
          <w:rFonts w:hint="cs"/>
          <w:sz w:val="22"/>
          <w:rtl/>
        </w:rPr>
        <w:t>التغير</w:t>
      </w:r>
      <w:r w:rsidR="0071401F" w:rsidRPr="000279BA">
        <w:rPr>
          <w:rFonts w:hint="cs"/>
          <w:sz w:val="22"/>
          <w:rtl/>
        </w:rPr>
        <w:t xml:space="preserve"> السنوى وتأ</w:t>
      </w:r>
      <w:r w:rsidR="0043141E" w:rsidRPr="000279BA">
        <w:rPr>
          <w:rFonts w:hint="cs"/>
          <w:sz w:val="22"/>
          <w:rtl/>
        </w:rPr>
        <w:t>ت</w:t>
      </w:r>
      <w:r w:rsidR="0071401F" w:rsidRPr="000279BA">
        <w:rPr>
          <w:rFonts w:hint="cs"/>
          <w:sz w:val="22"/>
          <w:rtl/>
        </w:rPr>
        <w:t>ى التغيرات نتيجة للآتي:</w:t>
      </w:r>
    </w:p>
    <w:p w:rsidR="00D435AF" w:rsidRPr="00D435AF" w:rsidRDefault="00D435AF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lastRenderedPageBreak/>
        <w:t xml:space="preserve">إرتفاع 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الخضروات بنسبة (</w:t>
      </w:r>
      <w:r w:rsidR="001E73E2">
        <w:rPr>
          <w:rFonts w:eastAsia="Times New Roman" w:hint="cs"/>
          <w:sz w:val="20"/>
          <w:szCs w:val="20"/>
          <w:rtl/>
          <w:lang w:bidi="ar-EG"/>
        </w:rPr>
        <w:t>53.7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لتساهم 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7.22</w:t>
      </w:r>
      <w:r w:rsidRPr="000279BA">
        <w:rPr>
          <w:rFonts w:eastAsia="Times New Roman" w:hint="cs"/>
          <w:sz w:val="20"/>
          <w:szCs w:val="20"/>
          <w:rtl/>
          <w:lang w:bidi="ar-EG"/>
        </w:rPr>
        <w:t>) فى معدل التغير السنوي بسبب إرتفاع أسعار البطاطس</w:t>
      </w:r>
      <w:r w:rsidR="00D37153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184.4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</w:t>
      </w:r>
      <w:r w:rsidR="00BE19A5">
        <w:rPr>
          <w:rFonts w:eastAsia="Times New Roman" w:hint="cs"/>
          <w:sz w:val="20"/>
          <w:szCs w:val="20"/>
          <w:rtl/>
          <w:lang w:bidi="ar-EG"/>
        </w:rPr>
        <w:t xml:space="preserve"> الطماطم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14.3</w:t>
      </w:r>
      <w:r w:rsidR="00BE19A5" w:rsidRPr="000279BA">
        <w:rPr>
          <w:rFonts w:eastAsia="Times New Roman" w:hint="cs"/>
          <w:sz w:val="20"/>
          <w:szCs w:val="20"/>
          <w:rtl/>
          <w:lang w:bidi="ar-EG"/>
        </w:rPr>
        <w:t>%</w:t>
      </w:r>
      <w:r w:rsidR="00BE19A5">
        <w:rPr>
          <w:rFonts w:eastAsia="Times New Roman" w:hint="cs"/>
          <w:sz w:val="20"/>
          <w:szCs w:val="20"/>
          <w:rtl/>
          <w:lang w:bidi="ar-EG"/>
        </w:rPr>
        <w:t xml:space="preserve">)، </w:t>
      </w:r>
      <w:r w:rsidRPr="000279BA">
        <w:rPr>
          <w:rFonts w:eastAsia="Times New Roman" w:hint="cs"/>
          <w:sz w:val="20"/>
          <w:szCs w:val="20"/>
          <w:rtl/>
          <w:lang w:bidi="ar-EG"/>
        </w:rPr>
        <w:t>البصل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68.2</w:t>
      </w:r>
      <w:r>
        <w:rPr>
          <w:rFonts w:eastAsia="Times New Roman" w:hint="cs"/>
          <w:sz w:val="20"/>
          <w:szCs w:val="20"/>
          <w:rtl/>
          <w:lang w:bidi="ar-EG"/>
        </w:rPr>
        <w:t>%).</w:t>
      </w:r>
    </w:p>
    <w:p w:rsidR="00E1162E" w:rsidRDefault="00E1162E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 أسعار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مجموعة الحبوب والخبز بنسبة (</w:t>
      </w:r>
      <w:r w:rsidR="001E73E2">
        <w:rPr>
          <w:rFonts w:eastAsia="Times New Roman" w:hint="cs"/>
          <w:sz w:val="20"/>
          <w:szCs w:val="20"/>
          <w:rtl/>
          <w:lang w:bidi="ar-EG"/>
        </w:rPr>
        <w:t>17.0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%) لتساهم  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 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1.29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) فى معدل التغير السنوي بسبب إرتفاع </w:t>
      </w:r>
      <w:r w:rsidR="00C3424D">
        <w:rPr>
          <w:rFonts w:eastAsia="Times New Roman" w:hint="cs"/>
          <w:sz w:val="20"/>
          <w:szCs w:val="20"/>
          <w:rtl/>
          <w:lang w:bidi="ar-EG"/>
        </w:rPr>
        <w:t xml:space="preserve">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الخبز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9.7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 مجموعة الأرز 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29.9</w:t>
      </w:r>
      <w:r w:rsidRPr="000279BA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D37153" w:rsidRDefault="00D37153" w:rsidP="00621F34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مجموعة اللحوم والدواجن بنسبة </w:t>
      </w:r>
      <w:r w:rsidRPr="000279BA">
        <w:rPr>
          <w:rFonts w:eastAsia="Times New Roman"/>
          <w:sz w:val="20"/>
          <w:szCs w:val="20"/>
          <w:rtl/>
          <w:lang w:bidi="ar-EG"/>
        </w:rPr>
        <w:t>(</w:t>
      </w:r>
      <w:r w:rsidR="001E73E2">
        <w:rPr>
          <w:rFonts w:eastAsia="Times New Roman" w:hint="cs"/>
          <w:sz w:val="20"/>
          <w:szCs w:val="20"/>
          <w:rtl/>
          <w:lang w:bidi="ar-EG"/>
        </w:rPr>
        <w:t>5.9</w:t>
      </w:r>
      <w:r w:rsidRPr="000279BA">
        <w:rPr>
          <w:rFonts w:eastAsia="Times New Roman" w:hint="cs"/>
          <w:sz w:val="20"/>
          <w:szCs w:val="20"/>
          <w:rtl/>
          <w:lang w:bidi="ar-EG"/>
        </w:rPr>
        <w:t>%</w:t>
      </w:r>
      <w:r w:rsidRPr="000279BA">
        <w:rPr>
          <w:rFonts w:eastAsia="Times New Roman"/>
          <w:sz w:val="20"/>
          <w:szCs w:val="20"/>
          <w:rtl/>
          <w:lang w:bidi="ar-EG"/>
        </w:rPr>
        <w:t>)</w:t>
      </w:r>
      <w:r>
        <w:rPr>
          <w:rFonts w:eastAsia="Times New Roman" w:hint="cs"/>
          <w:sz w:val="20"/>
          <w:szCs w:val="20"/>
          <w:rtl/>
          <w:lang w:bidi="ar-EG"/>
        </w:rPr>
        <w:t xml:space="preserve"> لتساهم    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0.84</w:t>
      </w:r>
      <w:r w:rsidRPr="000279BA">
        <w:rPr>
          <w:rFonts w:eastAsia="Times New Roman" w:hint="cs"/>
          <w:sz w:val="20"/>
          <w:szCs w:val="20"/>
          <w:rtl/>
          <w:lang w:bidi="ar-EG"/>
        </w:rPr>
        <w:t>) فى معدل التغير السنوي بسبب إرتفاع أسعار مجموعة اللحوم الطازج</w:t>
      </w:r>
      <w:r>
        <w:rPr>
          <w:rFonts w:eastAsia="Times New Roman" w:hint="cs"/>
          <w:sz w:val="20"/>
          <w:szCs w:val="20"/>
          <w:rtl/>
          <w:lang w:bidi="ar-EG"/>
        </w:rPr>
        <w:t>ــ</w:t>
      </w:r>
      <w:r w:rsidRPr="000279BA">
        <w:rPr>
          <w:rFonts w:eastAsia="Times New Roman" w:hint="cs"/>
          <w:sz w:val="20"/>
          <w:szCs w:val="20"/>
          <w:rtl/>
          <w:lang w:bidi="ar-EG"/>
        </w:rPr>
        <w:t>ة والمجم</w:t>
      </w:r>
      <w:r>
        <w:rPr>
          <w:rFonts w:eastAsia="Times New Roman" w:hint="cs"/>
          <w:sz w:val="20"/>
          <w:szCs w:val="20"/>
          <w:rtl/>
          <w:lang w:bidi="ar-EG"/>
        </w:rPr>
        <w:t>ـ</w:t>
      </w:r>
      <w:r w:rsidRPr="000279BA">
        <w:rPr>
          <w:rFonts w:eastAsia="Times New Roman" w:hint="cs"/>
          <w:sz w:val="20"/>
          <w:szCs w:val="20"/>
          <w:rtl/>
          <w:lang w:bidi="ar-EG"/>
        </w:rPr>
        <w:t>دة بنس</w:t>
      </w:r>
      <w:r>
        <w:rPr>
          <w:rFonts w:eastAsia="Times New Roman" w:hint="cs"/>
          <w:sz w:val="20"/>
          <w:szCs w:val="20"/>
          <w:rtl/>
          <w:lang w:bidi="ar-EG"/>
        </w:rPr>
        <w:t>ــ</w:t>
      </w:r>
      <w:r w:rsidRPr="000279BA">
        <w:rPr>
          <w:rFonts w:eastAsia="Times New Roman" w:hint="cs"/>
          <w:sz w:val="20"/>
          <w:szCs w:val="20"/>
          <w:rtl/>
          <w:lang w:bidi="ar-EG"/>
        </w:rPr>
        <w:t>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2.7</w:t>
      </w:r>
      <w:r>
        <w:rPr>
          <w:rFonts w:eastAsia="Times New Roman" w:hint="cs"/>
          <w:sz w:val="20"/>
          <w:szCs w:val="20"/>
          <w:rtl/>
          <w:lang w:bidi="ar-EG"/>
        </w:rPr>
        <w:t>%)، مجموعــة الــدواجن  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12</w:t>
      </w:r>
      <w:r w:rsidR="00621F34">
        <w:rPr>
          <w:rFonts w:eastAsia="Times New Roman" w:hint="cs"/>
          <w:sz w:val="20"/>
          <w:szCs w:val="20"/>
          <w:rtl/>
          <w:lang w:bidi="ar-EG"/>
        </w:rPr>
        <w:t>.6</w:t>
      </w:r>
      <w:r>
        <w:rPr>
          <w:rFonts w:eastAsia="Times New Roman" w:hint="cs"/>
          <w:sz w:val="20"/>
          <w:szCs w:val="20"/>
          <w:rtl/>
          <w:lang w:bidi="ar-EG"/>
        </w:rPr>
        <w:t>%)</w:t>
      </w:r>
      <w:r w:rsidRPr="000279BA">
        <w:rPr>
          <w:rFonts w:eastAsia="Times New Roman" w:hint="cs"/>
          <w:sz w:val="20"/>
          <w:szCs w:val="20"/>
          <w:rtl/>
          <w:lang w:bidi="ar-EG"/>
        </w:rPr>
        <w:t>.</w:t>
      </w:r>
    </w:p>
    <w:p w:rsidR="00D37153" w:rsidRPr="00D37153" w:rsidRDefault="00D37153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الفاكهة بنسبة (</w:t>
      </w:r>
      <w:r w:rsidR="001E73E2">
        <w:rPr>
          <w:rFonts w:eastAsia="Times New Roman" w:hint="cs"/>
          <w:sz w:val="20"/>
          <w:szCs w:val="20"/>
          <w:rtl/>
          <w:lang w:bidi="ar-EG"/>
        </w:rPr>
        <w:t>8.6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لتساهم 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0.26</w:t>
      </w:r>
      <w:r>
        <w:rPr>
          <w:rFonts w:eastAsia="Times New Roman" w:hint="cs"/>
          <w:sz w:val="20"/>
          <w:szCs w:val="20"/>
          <w:rtl/>
          <w:lang w:bidi="ar-EG"/>
        </w:rPr>
        <w:t xml:space="preserve">) </w:t>
      </w:r>
      <w:r w:rsidRPr="000279BA">
        <w:rPr>
          <w:rFonts w:eastAsia="Times New Roman" w:hint="cs"/>
          <w:sz w:val="20"/>
          <w:szCs w:val="20"/>
          <w:rtl/>
          <w:lang w:bidi="ar-EG"/>
        </w:rPr>
        <w:t>فى معدل التغير السنوي بسبب إرتفاع أسعار مجموعة الموالح</w:t>
      </w:r>
      <w:r>
        <w:rPr>
          <w:rFonts w:eastAsia="Times New Roman" w:hint="cs"/>
          <w:sz w:val="20"/>
          <w:szCs w:val="20"/>
          <w:rtl/>
          <w:lang w:bidi="ar-EG"/>
        </w:rPr>
        <w:t xml:space="preserve">    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11.3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 مجموعة الفاكهة الجافة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6.2</w:t>
      </w:r>
      <w:r w:rsidRPr="000279BA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E1162E" w:rsidRDefault="00E1162E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إرتفاع 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الألبان والجبن والبيض بنسبة (</w:t>
      </w:r>
      <w:r w:rsidR="001E73E2">
        <w:rPr>
          <w:rFonts w:eastAsia="Times New Roman" w:hint="cs"/>
          <w:sz w:val="20"/>
          <w:szCs w:val="20"/>
          <w:rtl/>
          <w:lang w:bidi="ar-EG"/>
        </w:rPr>
        <w:t>5.6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لتساهم</w:t>
      </w:r>
      <w:r w:rsidR="00340216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0.39</w:t>
      </w:r>
      <w:r w:rsidRPr="000279BA">
        <w:rPr>
          <w:rFonts w:eastAsia="Times New Roman" w:hint="cs"/>
          <w:sz w:val="20"/>
          <w:szCs w:val="20"/>
          <w:rtl/>
          <w:lang w:bidi="ar-EG"/>
        </w:rPr>
        <w:t>) فى معدل التغير السنوي بسبب إرتفاع أسعار محموعة اللبن الحليب كامل الدســم بنسـبة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8.3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%)، مجموعة الجـبن 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       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6.2</w:t>
      </w:r>
      <w:r w:rsidR="007B0093">
        <w:rPr>
          <w:rFonts w:eastAsia="Times New Roman" w:hint="cs"/>
          <w:sz w:val="20"/>
          <w:szCs w:val="20"/>
          <w:rtl/>
          <w:lang w:bidi="ar-EG"/>
        </w:rPr>
        <w:t>%</w:t>
      </w:r>
      <w:r w:rsidRPr="000279BA">
        <w:rPr>
          <w:rFonts w:eastAsia="Times New Roman" w:hint="cs"/>
          <w:sz w:val="20"/>
          <w:szCs w:val="20"/>
          <w:rtl/>
          <w:lang w:bidi="ar-EG"/>
        </w:rPr>
        <w:t>).</w:t>
      </w:r>
    </w:p>
    <w:p w:rsidR="005F4D54" w:rsidRPr="00D435AF" w:rsidRDefault="00D435AF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الاسماك والمأكولات البحرية بنسبة (</w:t>
      </w:r>
      <w:r w:rsidR="00E20D49">
        <w:rPr>
          <w:rFonts w:eastAsia="Times New Roman" w:hint="cs"/>
          <w:sz w:val="20"/>
          <w:szCs w:val="20"/>
          <w:rtl/>
          <w:lang w:bidi="ar-EG"/>
        </w:rPr>
        <w:t>9.1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لتساهـم 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0.24</w:t>
      </w:r>
      <w:r>
        <w:rPr>
          <w:rFonts w:eastAsia="Times New Roman" w:hint="cs"/>
          <w:sz w:val="20"/>
          <w:szCs w:val="20"/>
          <w:rtl/>
          <w:lang w:bidi="ar-EG"/>
        </w:rPr>
        <w:t>)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فى معدل التغير </w:t>
      </w:r>
      <w:r>
        <w:rPr>
          <w:rFonts w:eastAsia="Times New Roman" w:hint="cs"/>
          <w:sz w:val="20"/>
          <w:szCs w:val="20"/>
          <w:rtl/>
          <w:lang w:bidi="ar-EG"/>
        </w:rPr>
        <w:t xml:space="preserve">السنوي بسبب إرتفاع أسعار مجموعة </w:t>
      </w:r>
      <w:r w:rsidRPr="000279BA">
        <w:rPr>
          <w:rFonts w:eastAsia="Times New Roman" w:hint="cs"/>
          <w:sz w:val="20"/>
          <w:szCs w:val="20"/>
          <w:rtl/>
          <w:lang w:bidi="ar-EG"/>
        </w:rPr>
        <w:t>السمك الممل</w:t>
      </w:r>
      <w:r>
        <w:rPr>
          <w:rFonts w:eastAsia="Times New Roman" w:hint="cs"/>
          <w:sz w:val="20"/>
          <w:szCs w:val="20"/>
          <w:rtl/>
          <w:lang w:bidi="ar-EG"/>
        </w:rPr>
        <w:t xml:space="preserve">ـح </w:t>
      </w:r>
      <w:r w:rsidRPr="000279BA">
        <w:rPr>
          <w:rFonts w:eastAsia="Times New Roman" w:hint="cs"/>
          <w:sz w:val="20"/>
          <w:szCs w:val="20"/>
          <w:rtl/>
          <w:lang w:bidi="ar-EG"/>
        </w:rPr>
        <w:t>و المدخن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14.2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 ومجموعة المأكولات البحرية 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6.9</w:t>
      </w:r>
      <w:r w:rsidRPr="000279BA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E1162E" w:rsidRDefault="00E1162E" w:rsidP="00621F34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الزيوت والدهون بنسبة (</w:t>
      </w:r>
      <w:r w:rsidR="003C6F07">
        <w:rPr>
          <w:rFonts w:eastAsia="Times New Roman" w:hint="cs"/>
          <w:sz w:val="20"/>
          <w:szCs w:val="20"/>
          <w:rtl/>
          <w:lang w:bidi="ar-EG"/>
        </w:rPr>
        <w:t>2</w:t>
      </w:r>
      <w:r w:rsidR="00E20D49">
        <w:rPr>
          <w:rFonts w:eastAsia="Times New Roman" w:hint="cs"/>
          <w:sz w:val="20"/>
          <w:szCs w:val="20"/>
          <w:rtl/>
          <w:lang w:bidi="ar-EG"/>
        </w:rPr>
        <w:t>.6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%) لتساهم 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بمقدار  (</w:t>
      </w:r>
      <w:r w:rsidR="003F2271">
        <w:rPr>
          <w:rFonts w:eastAsia="Times New Roman" w:hint="cs"/>
          <w:sz w:val="20"/>
          <w:szCs w:val="20"/>
          <w:rtl/>
          <w:lang w:bidi="ar-EG"/>
        </w:rPr>
        <w:t>0.09</w:t>
      </w:r>
      <w:r w:rsidRPr="000279BA">
        <w:rPr>
          <w:rFonts w:eastAsia="Times New Roman" w:hint="cs"/>
          <w:sz w:val="20"/>
          <w:szCs w:val="20"/>
          <w:rtl/>
          <w:lang w:bidi="ar-EG"/>
        </w:rPr>
        <w:t>)  فى معدل التغير السنوي بسبب إرتفاع أسعار مجموعة الزبد والسمن البلدى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5.5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 ومجموعة المسلى الصناعى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        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 بنسبة (</w:t>
      </w:r>
      <w:r w:rsidR="00621F34">
        <w:rPr>
          <w:rFonts w:eastAsia="Times New Roman" w:hint="cs"/>
          <w:sz w:val="20"/>
          <w:szCs w:val="20"/>
          <w:rtl/>
          <w:lang w:bidi="ar-EG"/>
        </w:rPr>
        <w:t>1.4</w:t>
      </w:r>
      <w:r w:rsidRPr="000279BA">
        <w:rPr>
          <w:rFonts w:eastAsia="Times New Roman" w:hint="cs"/>
          <w:sz w:val="20"/>
          <w:szCs w:val="20"/>
          <w:rtl/>
          <w:lang w:bidi="ar-EG"/>
        </w:rPr>
        <w:t>%) , مجموعه زيت الزيتون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10.7</w:t>
      </w:r>
      <w:r w:rsidRPr="000279BA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E1162E" w:rsidRDefault="00E1162E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="00FF244B" w:rsidRPr="00FF244B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مجموعة السكر والأغذية السكرية بنسبة (</w:t>
      </w:r>
      <w:r w:rsidR="00E20D49">
        <w:rPr>
          <w:rFonts w:eastAsia="Times New Roman" w:hint="cs"/>
          <w:sz w:val="20"/>
          <w:szCs w:val="20"/>
          <w:rtl/>
          <w:lang w:bidi="ar-EG"/>
        </w:rPr>
        <w:t>2.1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لتساهـم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بمقدار (</w:t>
      </w:r>
      <w:r w:rsidR="003F2271">
        <w:rPr>
          <w:rFonts w:eastAsia="Times New Roman" w:hint="cs"/>
          <w:sz w:val="20"/>
          <w:szCs w:val="20"/>
          <w:rtl/>
          <w:lang w:bidi="ar-EG"/>
        </w:rPr>
        <w:t>0.03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) فى معدل 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التغير السنوي بسبب إرتفاع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>مجموع</w:t>
      </w:r>
      <w:r w:rsidR="00D37153">
        <w:rPr>
          <w:rFonts w:eastAsia="Times New Roman" w:hint="cs"/>
          <w:sz w:val="20"/>
          <w:szCs w:val="20"/>
          <w:rtl/>
          <w:lang w:bidi="ar-EG"/>
        </w:rPr>
        <w:t>ــ</w:t>
      </w:r>
      <w:r w:rsidRPr="000279BA">
        <w:rPr>
          <w:rFonts w:eastAsia="Times New Roman" w:hint="cs"/>
          <w:sz w:val="20"/>
          <w:szCs w:val="20"/>
          <w:rtl/>
          <w:lang w:bidi="ar-EG"/>
        </w:rPr>
        <w:t>ة المرب</w:t>
      </w:r>
      <w:r w:rsidR="00D37153">
        <w:rPr>
          <w:rFonts w:eastAsia="Times New Roman" w:hint="cs"/>
          <w:sz w:val="20"/>
          <w:szCs w:val="20"/>
          <w:rtl/>
          <w:lang w:bidi="ar-EG"/>
        </w:rPr>
        <w:t>ــ</w:t>
      </w:r>
      <w:r w:rsidRPr="000279BA">
        <w:rPr>
          <w:rFonts w:eastAsia="Times New Roman" w:hint="cs"/>
          <w:sz w:val="20"/>
          <w:szCs w:val="20"/>
          <w:rtl/>
          <w:lang w:bidi="ar-EG"/>
        </w:rPr>
        <w:t>ى بنس</w:t>
      </w:r>
      <w:r w:rsidR="00D37153">
        <w:rPr>
          <w:rFonts w:eastAsia="Times New Roman" w:hint="cs"/>
          <w:sz w:val="20"/>
          <w:szCs w:val="20"/>
          <w:rtl/>
          <w:lang w:bidi="ar-EG"/>
        </w:rPr>
        <w:t>ـ</w:t>
      </w:r>
      <w:r w:rsidRPr="000279BA">
        <w:rPr>
          <w:rFonts w:eastAsia="Times New Roman" w:hint="cs"/>
          <w:sz w:val="20"/>
          <w:szCs w:val="20"/>
          <w:rtl/>
          <w:lang w:bidi="ar-EG"/>
        </w:rPr>
        <w:t>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8.8</w:t>
      </w:r>
      <w:r w:rsidRPr="000279BA">
        <w:rPr>
          <w:rFonts w:eastAsia="Times New Roman" w:hint="cs"/>
          <w:sz w:val="20"/>
          <w:szCs w:val="20"/>
          <w:rtl/>
          <w:lang w:bidi="ar-EG"/>
        </w:rPr>
        <w:t>%) ومجموع</w:t>
      </w:r>
      <w:r w:rsidR="00D37153">
        <w:rPr>
          <w:rFonts w:eastAsia="Times New Roman" w:hint="cs"/>
          <w:sz w:val="20"/>
          <w:szCs w:val="20"/>
          <w:rtl/>
          <w:lang w:bidi="ar-EG"/>
        </w:rPr>
        <w:t>ة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منتج</w:t>
      </w:r>
      <w:r w:rsidR="00D37153">
        <w:rPr>
          <w:rFonts w:eastAsia="Times New Roman" w:hint="cs"/>
          <w:sz w:val="20"/>
          <w:szCs w:val="20"/>
          <w:rtl/>
          <w:lang w:bidi="ar-EG"/>
        </w:rPr>
        <w:t>ــ</w:t>
      </w:r>
      <w:r w:rsidRPr="000279BA">
        <w:rPr>
          <w:rFonts w:eastAsia="Times New Roman" w:hint="cs"/>
          <w:sz w:val="20"/>
          <w:szCs w:val="20"/>
          <w:rtl/>
          <w:lang w:bidi="ar-EG"/>
        </w:rPr>
        <w:t>ات الحلوي</w:t>
      </w:r>
      <w:r w:rsidR="00D37153">
        <w:rPr>
          <w:rFonts w:eastAsia="Times New Roman" w:hint="cs"/>
          <w:sz w:val="20"/>
          <w:szCs w:val="20"/>
          <w:rtl/>
          <w:lang w:bidi="ar-EG"/>
        </w:rPr>
        <w:t>ـ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ات </w:t>
      </w:r>
      <w:r w:rsidR="00D37153">
        <w:rPr>
          <w:rFonts w:eastAsia="Times New Roman" w:hint="cs"/>
          <w:sz w:val="20"/>
          <w:szCs w:val="20"/>
          <w:rtl/>
          <w:lang w:bidi="ar-EG"/>
        </w:rPr>
        <w:t xml:space="preserve">  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5.5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%). </w:t>
      </w:r>
    </w:p>
    <w:p w:rsidR="00D37153" w:rsidRPr="00D37153" w:rsidRDefault="00D37153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مجموعة البن والشاي والكاكاو بنسبة </w:t>
      </w:r>
      <w:r w:rsidRPr="000279BA">
        <w:rPr>
          <w:rFonts w:eastAsia="Times New Roman"/>
          <w:sz w:val="20"/>
          <w:szCs w:val="20"/>
          <w:rtl/>
          <w:lang w:bidi="ar-EG"/>
        </w:rPr>
        <w:t>(</w:t>
      </w:r>
      <w:r w:rsidR="00E20D49">
        <w:rPr>
          <w:rFonts w:eastAsia="Times New Roman" w:hint="cs"/>
          <w:sz w:val="20"/>
          <w:szCs w:val="20"/>
          <w:rtl/>
          <w:lang w:bidi="ar-EG"/>
        </w:rPr>
        <w:t>4.2</w:t>
      </w:r>
      <w:r w:rsidRPr="000279BA">
        <w:rPr>
          <w:rFonts w:eastAsia="Times New Roman" w:hint="cs"/>
          <w:sz w:val="20"/>
          <w:szCs w:val="20"/>
          <w:rtl/>
          <w:lang w:bidi="ar-EG"/>
        </w:rPr>
        <w:t>%</w:t>
      </w:r>
      <w:r w:rsidRPr="000279BA">
        <w:rPr>
          <w:rFonts w:eastAsia="Times New Roman"/>
          <w:sz w:val="20"/>
          <w:szCs w:val="20"/>
          <w:rtl/>
          <w:lang w:bidi="ar-EG"/>
        </w:rPr>
        <w:t>)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لتساهم               بمقدار (</w:t>
      </w:r>
      <w:r>
        <w:rPr>
          <w:rFonts w:eastAsia="Times New Roman" w:hint="cs"/>
          <w:sz w:val="20"/>
          <w:szCs w:val="20"/>
          <w:rtl/>
          <w:lang w:bidi="ar-EG"/>
        </w:rPr>
        <w:t>0.04</w:t>
      </w:r>
      <w:r w:rsidRPr="000279BA">
        <w:rPr>
          <w:rFonts w:eastAsia="Times New Roman" w:hint="cs"/>
          <w:sz w:val="20"/>
          <w:szCs w:val="20"/>
          <w:rtl/>
          <w:lang w:bidi="ar-EG"/>
        </w:rPr>
        <w:t>) فــى معـــدل التغير السنوي بسبب إرتفاع أسعار مجموعة الشاي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4.2</w:t>
      </w:r>
      <w:r w:rsidRPr="000279BA">
        <w:rPr>
          <w:rFonts w:eastAsia="Times New Roman" w:hint="cs"/>
          <w:sz w:val="20"/>
          <w:szCs w:val="20"/>
          <w:rtl/>
          <w:lang w:bidi="ar-EG"/>
        </w:rPr>
        <w:t>%)، مجموعة البن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4.2</w:t>
      </w:r>
      <w:r w:rsidRPr="000279BA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D435AF" w:rsidRPr="00D435AF" w:rsidRDefault="00D435AF" w:rsidP="00E20D49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>
        <w:rPr>
          <w:rFonts w:eastAsia="Times New Roman" w:hint="cs"/>
          <w:sz w:val="20"/>
          <w:szCs w:val="20"/>
          <w:rtl/>
          <w:lang w:bidi="ar-EG"/>
        </w:rPr>
        <w:t xml:space="preserve">إرتفاع 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أسعار </w:t>
      </w:r>
      <w:r>
        <w:rPr>
          <w:rFonts w:eastAsia="Times New Roman" w:hint="cs"/>
          <w:sz w:val="20"/>
          <w:szCs w:val="20"/>
          <w:rtl/>
          <w:lang w:bidi="ar-EG"/>
        </w:rPr>
        <w:t>مجموعة المياه المعدنية والغازية والعصائر الطبيعية</w:t>
      </w:r>
      <w:r w:rsidR="00D32EB3">
        <w:rPr>
          <w:rFonts w:eastAsia="Times New Roman" w:hint="cs"/>
          <w:sz w:val="20"/>
          <w:szCs w:val="20"/>
          <w:rtl/>
          <w:lang w:bidi="ar-EG"/>
        </w:rPr>
        <w:t xml:space="preserve">            </w:t>
      </w:r>
      <w:r>
        <w:rPr>
          <w:rFonts w:eastAsia="Times New Roman" w:hint="cs"/>
          <w:sz w:val="20"/>
          <w:szCs w:val="20"/>
          <w:rtl/>
          <w:lang w:bidi="ar-EG"/>
        </w:rPr>
        <w:t xml:space="preserve"> بنسبة (</w:t>
      </w:r>
      <w:r w:rsidR="00E20D49">
        <w:rPr>
          <w:rFonts w:eastAsia="Times New Roman" w:hint="cs"/>
          <w:sz w:val="20"/>
          <w:szCs w:val="20"/>
          <w:rtl/>
          <w:lang w:bidi="ar-EG"/>
        </w:rPr>
        <w:t>3.3</w:t>
      </w:r>
      <w:r>
        <w:rPr>
          <w:rFonts w:eastAsia="Times New Roman" w:hint="cs"/>
          <w:sz w:val="20"/>
          <w:szCs w:val="20"/>
          <w:rtl/>
          <w:lang w:bidi="ar-EG"/>
        </w:rPr>
        <w:t>%)</w:t>
      </w:r>
      <w:r w:rsidRPr="003E62C9">
        <w:rPr>
          <w:rFonts w:eastAsia="Times New Roman" w:hint="cs"/>
          <w:sz w:val="20"/>
          <w:szCs w:val="20"/>
          <w:rtl/>
          <w:lang w:bidi="ar-EG"/>
        </w:rPr>
        <w:t xml:space="preserve"> </w:t>
      </w:r>
      <w:r>
        <w:rPr>
          <w:rFonts w:eastAsia="Times New Roman" w:hint="cs"/>
          <w:sz w:val="20"/>
          <w:szCs w:val="20"/>
          <w:rtl/>
          <w:lang w:bidi="ar-EG"/>
        </w:rPr>
        <w:t>لتساهم بمقدار (0.01) فى معدل التغير السنوى بسبب إرتفاع أسعار مجموعة المياه الغازية بنسبة (</w:t>
      </w:r>
      <w:r w:rsidR="003C6F07">
        <w:rPr>
          <w:rFonts w:eastAsia="Times New Roman" w:hint="cs"/>
          <w:sz w:val="20"/>
          <w:szCs w:val="20"/>
          <w:rtl/>
          <w:lang w:bidi="ar-EG"/>
        </w:rPr>
        <w:t>3.2</w:t>
      </w:r>
      <w:r>
        <w:rPr>
          <w:rFonts w:eastAsia="Times New Roman" w:hint="cs"/>
          <w:sz w:val="20"/>
          <w:szCs w:val="20"/>
          <w:rtl/>
          <w:lang w:bidi="ar-EG"/>
        </w:rPr>
        <w:t>%).</w:t>
      </w:r>
    </w:p>
    <w:p w:rsidR="00DC3690" w:rsidRDefault="00DC3690" w:rsidP="003F2271">
      <w:pPr>
        <w:numPr>
          <w:ilvl w:val="0"/>
          <w:numId w:val="20"/>
        </w:numPr>
        <w:tabs>
          <w:tab w:val="right" w:pos="0"/>
          <w:tab w:val="right" w:pos="283"/>
        </w:tabs>
        <w:spacing w:after="0"/>
        <w:ind w:left="283" w:hanging="284"/>
        <w:jc w:val="mediumKashida"/>
        <w:rPr>
          <w:rFonts w:eastAsia="Times New Roman"/>
          <w:sz w:val="20"/>
          <w:szCs w:val="20"/>
          <w:lang w:bidi="ar-EG"/>
        </w:rPr>
      </w:pPr>
      <w:r>
        <w:rPr>
          <w:rFonts w:eastAsia="Times New Roman" w:hint="cs"/>
          <w:sz w:val="20"/>
          <w:szCs w:val="20"/>
          <w:rtl/>
          <w:lang w:bidi="ar-EG"/>
        </w:rPr>
        <w:t>إرتفاع</w:t>
      </w:r>
      <w:r w:rsidR="00FF244B">
        <w:rPr>
          <w:rFonts w:eastAsia="Times New Roman" w:hint="cs"/>
          <w:sz w:val="20"/>
          <w:szCs w:val="20"/>
          <w:rtl/>
          <w:lang w:bidi="ar-EG"/>
        </w:rPr>
        <w:t xml:space="preserve"> أسعار </w:t>
      </w:r>
      <w:r>
        <w:rPr>
          <w:rFonts w:eastAsia="Times New Roman" w:hint="cs"/>
          <w:sz w:val="20"/>
          <w:szCs w:val="20"/>
          <w:rtl/>
          <w:lang w:bidi="ar-EG"/>
        </w:rPr>
        <w:t xml:space="preserve">مجموعة </w:t>
      </w:r>
      <w:r w:rsidR="00B35582">
        <w:rPr>
          <w:rFonts w:eastAsia="Times New Roman" w:hint="cs"/>
          <w:sz w:val="20"/>
          <w:szCs w:val="20"/>
          <w:rtl/>
          <w:lang w:bidi="ar-EG"/>
        </w:rPr>
        <w:t>منتجات غذائية أخرى بنسبة (</w:t>
      </w:r>
      <w:r w:rsidR="00D9742E">
        <w:rPr>
          <w:rFonts w:eastAsia="Times New Roman" w:hint="cs"/>
          <w:sz w:val="20"/>
          <w:szCs w:val="20"/>
          <w:rtl/>
          <w:lang w:bidi="ar-EG"/>
        </w:rPr>
        <w:t>1.9</w:t>
      </w:r>
      <w:r w:rsidR="00B35582">
        <w:rPr>
          <w:rFonts w:eastAsia="Times New Roman" w:hint="cs"/>
          <w:sz w:val="20"/>
          <w:szCs w:val="20"/>
          <w:rtl/>
          <w:lang w:bidi="ar-EG"/>
        </w:rPr>
        <w:t>%) لتساهم بمقدار (0.01) فى معدل التغير السنوى بسبب إرتفاع أسعار مجموعة الملح والتوابل بنسبة (</w:t>
      </w:r>
      <w:r w:rsidR="003F2271">
        <w:rPr>
          <w:rFonts w:eastAsia="Times New Roman" w:hint="cs"/>
          <w:sz w:val="20"/>
          <w:szCs w:val="20"/>
          <w:rtl/>
          <w:lang w:bidi="ar-EG"/>
        </w:rPr>
        <w:t>1.3</w:t>
      </w:r>
      <w:r w:rsidR="00B35582">
        <w:rPr>
          <w:rFonts w:eastAsia="Times New Roman" w:hint="cs"/>
          <w:sz w:val="20"/>
          <w:szCs w:val="20"/>
          <w:rtl/>
          <w:lang w:bidi="ar-EG"/>
        </w:rPr>
        <w:t>%).</w:t>
      </w:r>
    </w:p>
    <w:p w:rsidR="004455DA" w:rsidRPr="000279BA" w:rsidRDefault="00AB2414" w:rsidP="00C973FE">
      <w:pPr>
        <w:numPr>
          <w:ilvl w:val="0"/>
          <w:numId w:val="8"/>
        </w:numPr>
        <w:spacing w:after="0"/>
        <w:ind w:left="283" w:hanging="284"/>
        <w:jc w:val="both"/>
        <w:rPr>
          <w:sz w:val="22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المشروبات الكحولية والدخان والمكيفات</w:t>
      </w:r>
      <w:r w:rsidRPr="000279BA">
        <w:rPr>
          <w:rFonts w:hint="cs"/>
          <w:sz w:val="22"/>
          <w:rtl/>
        </w:rPr>
        <w:t xml:space="preserve"> </w:t>
      </w:r>
      <w:r w:rsidR="000C54C1"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ا قدره </w:t>
      </w:r>
      <w:r w:rsidR="00FF62A1" w:rsidRPr="000279BA">
        <w:rPr>
          <w:rFonts w:eastAsia="Times New Roman"/>
          <w:sz w:val="20"/>
          <w:szCs w:val="20"/>
          <w:rtl/>
          <w:lang w:bidi="ar-EG"/>
        </w:rPr>
        <w:t>(</w:t>
      </w:r>
      <w:r w:rsidR="006E7516">
        <w:rPr>
          <w:rFonts w:eastAsia="Times New Roman" w:hint="cs"/>
          <w:sz w:val="20"/>
          <w:szCs w:val="20"/>
          <w:rtl/>
          <w:lang w:bidi="ar-EG"/>
        </w:rPr>
        <w:t>9.5</w:t>
      </w:r>
      <w:r w:rsidRPr="000279BA">
        <w:rPr>
          <w:rFonts w:eastAsia="Times New Roman" w:hint="cs"/>
          <w:sz w:val="20"/>
          <w:szCs w:val="20"/>
          <w:rtl/>
          <w:lang w:bidi="ar-EG"/>
        </w:rPr>
        <w:t>%</w:t>
      </w:r>
      <w:r w:rsidR="00FB1D18" w:rsidRPr="000279BA">
        <w:rPr>
          <w:rFonts w:eastAsia="Times New Roman"/>
          <w:sz w:val="20"/>
          <w:szCs w:val="20"/>
          <w:rtl/>
          <w:lang w:bidi="ar-EG"/>
        </w:rPr>
        <w:t>)</w:t>
      </w:r>
      <w:r w:rsidRPr="000279BA">
        <w:rPr>
          <w:rFonts w:hint="cs"/>
          <w:sz w:val="22"/>
          <w:rtl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ليساهم بمقدار </w:t>
      </w:r>
      <w:r w:rsidR="00FF62A1" w:rsidRPr="000279BA">
        <w:rPr>
          <w:rFonts w:eastAsia="Times New Roman" w:hint="cs"/>
          <w:sz w:val="20"/>
          <w:szCs w:val="20"/>
          <w:rtl/>
          <w:lang w:bidi="ar-EG"/>
        </w:rPr>
        <w:t>(</w:t>
      </w:r>
      <w:r w:rsidR="00C973FE">
        <w:rPr>
          <w:rFonts w:eastAsia="Times New Roman" w:hint="cs"/>
          <w:sz w:val="20"/>
          <w:szCs w:val="20"/>
          <w:rtl/>
          <w:lang w:bidi="ar-EG"/>
        </w:rPr>
        <w:t>0.46</w:t>
      </w:r>
      <w:r w:rsidR="00FF62A1" w:rsidRPr="000279BA">
        <w:rPr>
          <w:rFonts w:eastAsia="Times New Roman" w:hint="cs"/>
          <w:sz w:val="20"/>
          <w:szCs w:val="20"/>
          <w:rtl/>
          <w:lang w:bidi="ar-EG"/>
        </w:rPr>
        <w:t>)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0C54C1" w:rsidRPr="000279BA">
        <w:rPr>
          <w:rFonts w:eastAsia="Times New Roman" w:hint="cs"/>
          <w:sz w:val="20"/>
          <w:szCs w:val="20"/>
          <w:rtl/>
          <w:lang w:bidi="ar-EG"/>
        </w:rPr>
        <w:t>فى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معدل التغير السنوي بسبب </w:t>
      </w:r>
      <w:r w:rsidR="000C54C1" w:rsidRPr="000279BA">
        <w:rPr>
          <w:rFonts w:eastAsia="Times New Roman" w:hint="cs"/>
          <w:sz w:val="20"/>
          <w:szCs w:val="20"/>
          <w:rtl/>
          <w:lang w:bidi="ar-EG"/>
        </w:rPr>
        <w:t>إرتفاع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7C66AC" w:rsidRPr="000279BA">
        <w:rPr>
          <w:rFonts w:eastAsia="Times New Roman" w:hint="cs"/>
          <w:sz w:val="20"/>
          <w:szCs w:val="20"/>
          <w:rtl/>
          <w:lang w:bidi="ar-EG"/>
        </w:rPr>
        <w:t>أسعار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مجموعة </w:t>
      </w:r>
      <w:r w:rsidR="00DD5607">
        <w:rPr>
          <w:rFonts w:eastAsia="Times New Roman" w:hint="cs"/>
          <w:sz w:val="20"/>
          <w:szCs w:val="20"/>
          <w:rtl/>
          <w:lang w:bidi="ar-EG"/>
        </w:rPr>
        <w:t>السجائر</w:t>
      </w:r>
      <w:r w:rsidR="00DF6515"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Pr="000279BA">
        <w:rPr>
          <w:rFonts w:eastAsia="Times New Roman" w:hint="cs"/>
          <w:sz w:val="20"/>
          <w:szCs w:val="20"/>
          <w:rtl/>
          <w:lang w:bidi="ar-EG"/>
        </w:rPr>
        <w:t>بنسبة</w:t>
      </w:r>
      <w:r w:rsidR="000572A4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9C4EAC" w:rsidRPr="000279BA">
        <w:rPr>
          <w:rFonts w:eastAsia="Times New Roman" w:hint="cs"/>
          <w:sz w:val="20"/>
          <w:szCs w:val="20"/>
          <w:rtl/>
          <w:lang w:bidi="ar-EG"/>
        </w:rPr>
        <w:t>(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C973FE">
        <w:rPr>
          <w:rFonts w:eastAsia="Times New Roman" w:hint="cs"/>
          <w:sz w:val="20"/>
          <w:szCs w:val="20"/>
          <w:rtl/>
          <w:lang w:bidi="ar-EG"/>
        </w:rPr>
        <w:t>9.9</w:t>
      </w:r>
      <w:r w:rsidR="00545079" w:rsidRPr="000279BA">
        <w:rPr>
          <w:rFonts w:eastAsia="Times New Roman" w:hint="cs"/>
          <w:sz w:val="20"/>
          <w:szCs w:val="20"/>
          <w:rtl/>
          <w:lang w:bidi="ar-EG"/>
        </w:rPr>
        <w:t>%)</w:t>
      </w:r>
      <w:r w:rsidR="00B82AD3" w:rsidRPr="000279BA">
        <w:rPr>
          <w:rFonts w:eastAsia="Times New Roman" w:hint="cs"/>
          <w:sz w:val="20"/>
          <w:szCs w:val="20"/>
          <w:rtl/>
          <w:lang w:bidi="ar-EG"/>
        </w:rPr>
        <w:t>.</w:t>
      </w:r>
    </w:p>
    <w:p w:rsidR="00341F8E" w:rsidRPr="000279BA" w:rsidRDefault="00341F8E" w:rsidP="00C973FE">
      <w:pPr>
        <w:numPr>
          <w:ilvl w:val="0"/>
          <w:numId w:val="8"/>
        </w:numPr>
        <w:spacing w:after="0"/>
        <w:ind w:left="283" w:hanging="284"/>
        <w:jc w:val="both"/>
        <w:rPr>
          <w:sz w:val="20"/>
          <w:szCs w:val="20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الملابس والأحذية</w:t>
      </w:r>
      <w:r w:rsidRPr="000279BA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ا قدره </w:t>
      </w:r>
      <w:r w:rsidR="00FF62A1" w:rsidRPr="000279BA">
        <w:rPr>
          <w:sz w:val="20"/>
          <w:szCs w:val="20"/>
          <w:rtl/>
        </w:rPr>
        <w:t>(</w:t>
      </w:r>
      <w:r w:rsidR="006E7516">
        <w:rPr>
          <w:rFonts w:hint="cs"/>
          <w:sz w:val="20"/>
          <w:szCs w:val="20"/>
          <w:rtl/>
        </w:rPr>
        <w:t>5.0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ليساهم 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0.22</w:t>
      </w:r>
      <w:r w:rsidR="00FF62A1" w:rsidRPr="000279BA">
        <w:rPr>
          <w:rFonts w:hint="cs"/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فى</w:t>
      </w:r>
      <w:r w:rsidRPr="000279BA">
        <w:rPr>
          <w:rFonts w:hint="cs"/>
          <w:sz w:val="20"/>
          <w:szCs w:val="20"/>
          <w:rtl/>
        </w:rPr>
        <w:t xml:space="preserve"> مع</w:t>
      </w:r>
      <w:r w:rsidR="00CD0C03">
        <w:rPr>
          <w:rFonts w:hint="cs"/>
          <w:sz w:val="20"/>
          <w:szCs w:val="20"/>
          <w:rtl/>
        </w:rPr>
        <w:t>ــ</w:t>
      </w:r>
      <w:r w:rsidRPr="000279BA">
        <w:rPr>
          <w:rFonts w:hint="cs"/>
          <w:sz w:val="20"/>
          <w:szCs w:val="20"/>
          <w:rtl/>
        </w:rPr>
        <w:t xml:space="preserve">دل التغير السنوي بسبب </w:t>
      </w:r>
      <w:r w:rsidR="000C54C1" w:rsidRPr="000279BA">
        <w:rPr>
          <w:rFonts w:hint="cs"/>
          <w:sz w:val="20"/>
          <w:szCs w:val="20"/>
          <w:rtl/>
        </w:rPr>
        <w:t>إرتف</w:t>
      </w:r>
      <w:r w:rsidR="00CD0C03">
        <w:rPr>
          <w:rFonts w:hint="cs"/>
          <w:sz w:val="20"/>
          <w:szCs w:val="20"/>
          <w:rtl/>
        </w:rPr>
        <w:t>ــ</w:t>
      </w:r>
      <w:r w:rsidR="000C54C1" w:rsidRPr="000279BA">
        <w:rPr>
          <w:rFonts w:hint="cs"/>
          <w:sz w:val="20"/>
          <w:szCs w:val="20"/>
          <w:rtl/>
        </w:rPr>
        <w:t>اع</w:t>
      </w:r>
      <w:r w:rsidRPr="000279BA">
        <w:rPr>
          <w:rFonts w:hint="cs"/>
          <w:sz w:val="20"/>
          <w:szCs w:val="20"/>
          <w:rtl/>
        </w:rPr>
        <w:t xml:space="preserve"> </w:t>
      </w:r>
      <w:r w:rsidR="007C66AC" w:rsidRPr="000279BA">
        <w:rPr>
          <w:rFonts w:hint="cs"/>
          <w:sz w:val="20"/>
          <w:szCs w:val="20"/>
          <w:rtl/>
        </w:rPr>
        <w:t>أسع</w:t>
      </w:r>
      <w:r w:rsidR="00CD0C03">
        <w:rPr>
          <w:rFonts w:hint="cs"/>
          <w:sz w:val="20"/>
          <w:szCs w:val="20"/>
          <w:rtl/>
        </w:rPr>
        <w:t>ـ</w:t>
      </w:r>
      <w:r w:rsidR="007C66AC" w:rsidRPr="000279BA">
        <w:rPr>
          <w:rFonts w:hint="cs"/>
          <w:sz w:val="20"/>
          <w:szCs w:val="20"/>
          <w:rtl/>
        </w:rPr>
        <w:t>ار</w:t>
      </w:r>
      <w:r w:rsidRPr="000279BA">
        <w:rPr>
          <w:rFonts w:hint="cs"/>
          <w:sz w:val="20"/>
          <w:szCs w:val="20"/>
          <w:rtl/>
        </w:rPr>
        <w:t xml:space="preserve"> مجم</w:t>
      </w:r>
      <w:r w:rsidR="00CD0C03">
        <w:rPr>
          <w:rFonts w:hint="cs"/>
          <w:sz w:val="20"/>
          <w:szCs w:val="20"/>
          <w:rtl/>
        </w:rPr>
        <w:t>ـ</w:t>
      </w:r>
      <w:r w:rsidRPr="000279BA">
        <w:rPr>
          <w:rFonts w:hint="cs"/>
          <w:sz w:val="20"/>
          <w:szCs w:val="20"/>
          <w:rtl/>
        </w:rPr>
        <w:t xml:space="preserve">وعة الملابس الجاهزة </w:t>
      </w:r>
      <w:r w:rsidR="00CD0C03">
        <w:rPr>
          <w:rFonts w:hint="cs"/>
          <w:sz w:val="20"/>
          <w:szCs w:val="20"/>
          <w:rtl/>
        </w:rPr>
        <w:t xml:space="preserve">           </w:t>
      </w:r>
      <w:r w:rsidRPr="000279BA">
        <w:rPr>
          <w:rFonts w:hint="cs"/>
          <w:sz w:val="20"/>
          <w:szCs w:val="20"/>
          <w:rtl/>
        </w:rPr>
        <w:t xml:space="preserve">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6E7516">
        <w:rPr>
          <w:rFonts w:hint="cs"/>
          <w:sz w:val="20"/>
          <w:szCs w:val="20"/>
          <w:rtl/>
        </w:rPr>
        <w:t>3.7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2B62BA" w:rsidRPr="000279BA">
        <w:rPr>
          <w:rFonts w:hint="cs"/>
          <w:sz w:val="20"/>
          <w:szCs w:val="20"/>
          <w:rtl/>
        </w:rPr>
        <w:t>،</w:t>
      </w:r>
      <w:r w:rsidRPr="000279BA">
        <w:rPr>
          <w:rFonts w:hint="cs"/>
          <w:sz w:val="20"/>
          <w:szCs w:val="20"/>
          <w:rtl/>
        </w:rPr>
        <w:t xml:space="preserve"> مجموعة الاحذية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6E7516">
        <w:rPr>
          <w:rFonts w:hint="cs"/>
          <w:sz w:val="20"/>
          <w:szCs w:val="20"/>
          <w:rtl/>
        </w:rPr>
        <w:t>6.9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>.</w:t>
      </w:r>
    </w:p>
    <w:p w:rsidR="00C8272A" w:rsidRPr="000279BA" w:rsidRDefault="00C8272A" w:rsidP="00C973FE">
      <w:pPr>
        <w:numPr>
          <w:ilvl w:val="0"/>
          <w:numId w:val="8"/>
        </w:numPr>
        <w:spacing w:after="0"/>
        <w:ind w:left="283" w:hanging="284"/>
        <w:jc w:val="both"/>
        <w:rPr>
          <w:sz w:val="20"/>
          <w:szCs w:val="20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المسكن والمياه والكهرباء والغاز والوقود</w:t>
      </w:r>
      <w:r w:rsidRPr="000279BA">
        <w:rPr>
          <w:rFonts w:hint="cs"/>
          <w:b/>
          <w:bCs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="00852E24" w:rsidRPr="000279BA">
        <w:rPr>
          <w:rFonts w:hint="cs"/>
          <w:sz w:val="20"/>
          <w:szCs w:val="20"/>
          <w:rtl/>
        </w:rPr>
        <w:t>اً</w:t>
      </w:r>
      <w:r w:rsidRPr="000279BA">
        <w:rPr>
          <w:rFonts w:hint="cs"/>
          <w:sz w:val="20"/>
          <w:szCs w:val="20"/>
          <w:rtl/>
        </w:rPr>
        <w:t xml:space="preserve"> قدره </w:t>
      </w:r>
      <w:r w:rsidR="00FF62A1" w:rsidRPr="000279BA">
        <w:rPr>
          <w:rFonts w:hint="cs"/>
          <w:sz w:val="20"/>
          <w:szCs w:val="20"/>
          <w:rtl/>
        </w:rPr>
        <w:t>(</w:t>
      </w:r>
      <w:r w:rsidR="004049EE">
        <w:rPr>
          <w:rFonts w:hint="cs"/>
          <w:sz w:val="20"/>
          <w:szCs w:val="20"/>
          <w:rtl/>
        </w:rPr>
        <w:t>1</w:t>
      </w:r>
      <w:r w:rsidR="001B1D93">
        <w:rPr>
          <w:rFonts w:hint="cs"/>
          <w:sz w:val="20"/>
          <w:szCs w:val="20"/>
          <w:rtl/>
        </w:rPr>
        <w:t>5</w:t>
      </w:r>
      <w:r w:rsidR="004049EE">
        <w:rPr>
          <w:rFonts w:hint="cs"/>
          <w:sz w:val="20"/>
          <w:szCs w:val="20"/>
          <w:rtl/>
        </w:rPr>
        <w:t>.</w:t>
      </w:r>
      <w:r w:rsidR="001B1D93">
        <w:rPr>
          <w:rFonts w:hint="cs"/>
          <w:sz w:val="20"/>
          <w:szCs w:val="20"/>
          <w:rtl/>
        </w:rPr>
        <w:t>0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ليساهم 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1.56</w:t>
      </w:r>
      <w:r w:rsidR="00FF62A1" w:rsidRPr="000279BA">
        <w:rPr>
          <w:rFonts w:hint="cs"/>
          <w:sz w:val="20"/>
          <w:szCs w:val="20"/>
          <w:rtl/>
        </w:rPr>
        <w:t>)</w:t>
      </w:r>
      <w:r w:rsidR="000572A4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فى</w:t>
      </w:r>
      <w:r w:rsidRPr="000279BA">
        <w:rPr>
          <w:rFonts w:hint="cs"/>
          <w:sz w:val="20"/>
          <w:szCs w:val="20"/>
          <w:rtl/>
        </w:rPr>
        <w:t xml:space="preserve"> معدل التغير السنوي بسبب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 </w:t>
      </w:r>
      <w:r w:rsidR="0014132D" w:rsidRPr="000279BA">
        <w:rPr>
          <w:rFonts w:hint="cs"/>
          <w:sz w:val="20"/>
          <w:szCs w:val="20"/>
          <w:rtl/>
        </w:rPr>
        <w:t xml:space="preserve">أسعار </w:t>
      </w:r>
      <w:r w:rsidRPr="000279BA">
        <w:rPr>
          <w:rFonts w:hint="cs"/>
          <w:sz w:val="20"/>
          <w:szCs w:val="20"/>
          <w:rtl/>
        </w:rPr>
        <w:t xml:space="preserve">مجموعة الكهرباء والغاز ومواد الوقود الاخرى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444E69">
        <w:rPr>
          <w:rFonts w:hint="cs"/>
          <w:sz w:val="20"/>
          <w:szCs w:val="20"/>
          <w:rtl/>
        </w:rPr>
        <w:t>35.8</w:t>
      </w:r>
      <w:r w:rsidRPr="000279BA">
        <w:rPr>
          <w:rFonts w:hint="cs"/>
          <w:sz w:val="20"/>
          <w:szCs w:val="20"/>
          <w:rtl/>
        </w:rPr>
        <w:t>%</w:t>
      </w:r>
      <w:r w:rsidR="00FB1D18" w:rsidRPr="000279BA">
        <w:rPr>
          <w:rFonts w:hint="cs"/>
          <w:sz w:val="20"/>
          <w:szCs w:val="20"/>
          <w:rtl/>
        </w:rPr>
        <w:t>)</w:t>
      </w:r>
      <w:r w:rsidR="006661BC" w:rsidRPr="000279BA">
        <w:rPr>
          <w:rFonts w:hint="cs"/>
          <w:sz w:val="20"/>
          <w:szCs w:val="20"/>
          <w:rtl/>
        </w:rPr>
        <w:t xml:space="preserve"> , </w:t>
      </w:r>
      <w:r w:rsidR="00915F20" w:rsidRPr="000279BA">
        <w:rPr>
          <w:rFonts w:hint="cs"/>
          <w:sz w:val="20"/>
          <w:szCs w:val="20"/>
          <w:rtl/>
        </w:rPr>
        <w:t xml:space="preserve">مجموعة </w:t>
      </w:r>
      <w:r w:rsidR="00850E84" w:rsidRPr="000279BA">
        <w:rPr>
          <w:rFonts w:hint="cs"/>
          <w:sz w:val="20"/>
          <w:szCs w:val="20"/>
          <w:rtl/>
        </w:rPr>
        <w:t>صيانة وإصلاح المسكن</w:t>
      </w:r>
      <w:r w:rsidR="00915F20" w:rsidRPr="000279BA">
        <w:rPr>
          <w:rFonts w:hint="cs"/>
          <w:sz w:val="20"/>
          <w:szCs w:val="20"/>
          <w:rtl/>
        </w:rPr>
        <w:t xml:space="preserve">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BE6FA9">
        <w:rPr>
          <w:rFonts w:hint="cs"/>
          <w:sz w:val="20"/>
          <w:szCs w:val="20"/>
          <w:rtl/>
        </w:rPr>
        <w:t>4.</w:t>
      </w:r>
      <w:r w:rsidR="00444E69">
        <w:rPr>
          <w:rFonts w:hint="cs"/>
          <w:sz w:val="20"/>
          <w:szCs w:val="20"/>
          <w:rtl/>
        </w:rPr>
        <w:t>8</w:t>
      </w:r>
      <w:r w:rsidR="00915F20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6661BC" w:rsidRPr="000279BA">
        <w:rPr>
          <w:rFonts w:hint="cs"/>
          <w:sz w:val="20"/>
          <w:szCs w:val="20"/>
          <w:rtl/>
        </w:rPr>
        <w:t>,</w:t>
      </w:r>
      <w:r w:rsidR="00D32EB3">
        <w:rPr>
          <w:rFonts w:hint="cs"/>
          <w:sz w:val="20"/>
          <w:szCs w:val="20"/>
          <w:rtl/>
        </w:rPr>
        <w:t xml:space="preserve"> </w:t>
      </w:r>
      <w:r w:rsidR="006661BC" w:rsidRPr="000279BA">
        <w:rPr>
          <w:rFonts w:hint="cs"/>
          <w:sz w:val="20"/>
          <w:szCs w:val="20"/>
          <w:rtl/>
        </w:rPr>
        <w:t>مجموعة المياه والخدمات المتنوعة المتعلقة بالمسكن</w:t>
      </w:r>
      <w:r w:rsidR="00E62D15" w:rsidRPr="000279BA">
        <w:rPr>
          <w:rFonts w:hint="cs"/>
          <w:sz w:val="20"/>
          <w:szCs w:val="20"/>
          <w:rtl/>
        </w:rPr>
        <w:t xml:space="preserve"> بنسبة</w:t>
      </w:r>
      <w:r w:rsidR="006661BC" w:rsidRPr="000279BA">
        <w:rPr>
          <w:rFonts w:hint="cs"/>
          <w:sz w:val="20"/>
          <w:szCs w:val="20"/>
          <w:rtl/>
        </w:rPr>
        <w:t xml:space="preserve"> (</w:t>
      </w:r>
      <w:r w:rsidR="001B1D93">
        <w:rPr>
          <w:rFonts w:hint="cs"/>
          <w:sz w:val="20"/>
          <w:szCs w:val="20"/>
          <w:rtl/>
        </w:rPr>
        <w:t>31</w:t>
      </w:r>
      <w:r w:rsidR="00BE6FA9">
        <w:rPr>
          <w:rFonts w:hint="cs"/>
          <w:sz w:val="20"/>
          <w:szCs w:val="20"/>
          <w:rtl/>
        </w:rPr>
        <w:t>.</w:t>
      </w:r>
      <w:r w:rsidR="001B1D93">
        <w:rPr>
          <w:rFonts w:hint="cs"/>
          <w:sz w:val="20"/>
          <w:szCs w:val="20"/>
          <w:rtl/>
        </w:rPr>
        <w:t>3</w:t>
      </w:r>
      <w:r w:rsidR="006661BC" w:rsidRPr="000279BA">
        <w:rPr>
          <w:rFonts w:hint="cs"/>
          <w:sz w:val="20"/>
          <w:szCs w:val="20"/>
          <w:rtl/>
        </w:rPr>
        <w:t>%)</w:t>
      </w:r>
      <w:r w:rsidRPr="000279BA">
        <w:rPr>
          <w:rFonts w:hint="cs"/>
          <w:sz w:val="20"/>
          <w:szCs w:val="20"/>
          <w:rtl/>
        </w:rPr>
        <w:t>.</w:t>
      </w:r>
    </w:p>
    <w:p w:rsidR="00C8272A" w:rsidRPr="000279BA" w:rsidRDefault="001D50D8" w:rsidP="00C973FE">
      <w:pPr>
        <w:numPr>
          <w:ilvl w:val="0"/>
          <w:numId w:val="8"/>
        </w:numPr>
        <w:spacing w:after="0"/>
        <w:ind w:left="283" w:hanging="284"/>
        <w:jc w:val="both"/>
        <w:rPr>
          <w:sz w:val="20"/>
          <w:szCs w:val="20"/>
        </w:rPr>
      </w:pPr>
      <w:r w:rsidRPr="000279BA">
        <w:rPr>
          <w:rFonts w:hint="cs"/>
          <w:b/>
          <w:bCs/>
          <w:sz w:val="22"/>
          <w:u w:val="single"/>
          <w:rtl/>
        </w:rPr>
        <w:t>س</w:t>
      </w:r>
      <w:r w:rsidR="00C8272A" w:rsidRPr="000279BA">
        <w:rPr>
          <w:rFonts w:hint="cs"/>
          <w:b/>
          <w:bCs/>
          <w:sz w:val="22"/>
          <w:u w:val="single"/>
          <w:rtl/>
        </w:rPr>
        <w:t xml:space="preserve">جل قسم الأثاث والتجهيزات والمعدات المنزلية والصيانة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="00C8272A" w:rsidRPr="000279BA">
        <w:rPr>
          <w:rFonts w:hint="cs"/>
          <w:sz w:val="20"/>
          <w:szCs w:val="20"/>
          <w:rtl/>
        </w:rPr>
        <w:t>اً</w:t>
      </w:r>
      <w:r w:rsidR="00D32EB3">
        <w:rPr>
          <w:rFonts w:hint="cs"/>
          <w:sz w:val="20"/>
          <w:szCs w:val="20"/>
          <w:rtl/>
        </w:rPr>
        <w:t xml:space="preserve">            </w:t>
      </w:r>
      <w:r w:rsidR="00C8272A" w:rsidRPr="000279BA">
        <w:rPr>
          <w:rFonts w:hint="cs"/>
          <w:sz w:val="20"/>
          <w:szCs w:val="20"/>
          <w:rtl/>
        </w:rPr>
        <w:t xml:space="preserve"> قدره </w:t>
      </w:r>
      <w:r w:rsidR="00FF62A1" w:rsidRPr="000279BA">
        <w:rPr>
          <w:rFonts w:hint="cs"/>
          <w:sz w:val="20"/>
          <w:szCs w:val="20"/>
          <w:rtl/>
        </w:rPr>
        <w:t>(</w:t>
      </w:r>
      <w:r w:rsidR="00357090">
        <w:rPr>
          <w:rFonts w:hint="cs"/>
          <w:sz w:val="20"/>
          <w:szCs w:val="20"/>
          <w:rtl/>
        </w:rPr>
        <w:t>5.1</w:t>
      </w:r>
      <w:r w:rsidR="00C8272A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C8272A" w:rsidRPr="000279BA">
        <w:rPr>
          <w:rFonts w:hint="cs"/>
          <w:sz w:val="20"/>
          <w:szCs w:val="20"/>
          <w:rtl/>
        </w:rPr>
        <w:t xml:space="preserve"> ليساهم 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0.16</w:t>
      </w:r>
      <w:r w:rsidR="00FF62A1" w:rsidRPr="000279BA">
        <w:rPr>
          <w:rFonts w:hint="cs"/>
          <w:sz w:val="20"/>
          <w:szCs w:val="20"/>
          <w:rtl/>
        </w:rPr>
        <w:t>)</w:t>
      </w:r>
      <w:r w:rsidR="00C8272A" w:rsidRPr="000279BA">
        <w:rPr>
          <w:rFonts w:hint="cs"/>
          <w:sz w:val="20"/>
          <w:szCs w:val="20"/>
          <w:rtl/>
        </w:rPr>
        <w:t xml:space="preserve"> فى معدل التغير السنوي بسبب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="00287374">
        <w:rPr>
          <w:rFonts w:hint="cs"/>
          <w:sz w:val="20"/>
          <w:szCs w:val="20"/>
          <w:rtl/>
        </w:rPr>
        <w:t xml:space="preserve"> </w:t>
      </w:r>
      <w:r w:rsidR="0014132D" w:rsidRPr="000279BA">
        <w:rPr>
          <w:rFonts w:hint="cs"/>
          <w:sz w:val="20"/>
          <w:szCs w:val="20"/>
          <w:rtl/>
        </w:rPr>
        <w:t xml:space="preserve">أسعار </w:t>
      </w:r>
      <w:r w:rsidR="00C8272A" w:rsidRPr="000279BA">
        <w:rPr>
          <w:rFonts w:hint="cs"/>
          <w:sz w:val="20"/>
          <w:szCs w:val="20"/>
          <w:rtl/>
        </w:rPr>
        <w:t xml:space="preserve"> مجموعة الأجهزة المنزلية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357090">
        <w:rPr>
          <w:rFonts w:hint="cs"/>
          <w:sz w:val="20"/>
          <w:szCs w:val="20"/>
          <w:rtl/>
        </w:rPr>
        <w:t>2.8</w:t>
      </w:r>
      <w:r w:rsidR="00C8272A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C8272A" w:rsidRPr="000279BA">
        <w:rPr>
          <w:rFonts w:hint="cs"/>
          <w:sz w:val="20"/>
          <w:szCs w:val="20"/>
          <w:rtl/>
        </w:rPr>
        <w:t xml:space="preserve">, مجموعة الاثاث والتجهيزات </w:t>
      </w:r>
      <w:r w:rsidR="00185326" w:rsidRPr="000279BA">
        <w:rPr>
          <w:rFonts w:hint="cs"/>
          <w:sz w:val="20"/>
          <w:szCs w:val="20"/>
          <w:rtl/>
        </w:rPr>
        <w:t xml:space="preserve">والسجاد </w:t>
      </w:r>
      <w:r w:rsidR="00C8272A" w:rsidRPr="000279BA">
        <w:rPr>
          <w:rFonts w:hint="cs"/>
          <w:sz w:val="20"/>
          <w:szCs w:val="20"/>
          <w:rtl/>
        </w:rPr>
        <w:t>بنسبة</w:t>
      </w:r>
      <w:r w:rsidR="00FF62A1" w:rsidRPr="000279BA">
        <w:rPr>
          <w:rFonts w:hint="cs"/>
          <w:sz w:val="20"/>
          <w:szCs w:val="20"/>
          <w:rtl/>
        </w:rPr>
        <w:t xml:space="preserve"> (</w:t>
      </w:r>
      <w:r w:rsidR="00357090">
        <w:rPr>
          <w:rFonts w:hint="cs"/>
          <w:sz w:val="20"/>
          <w:szCs w:val="20"/>
          <w:rtl/>
        </w:rPr>
        <w:t>6.7</w:t>
      </w:r>
      <w:r w:rsidR="00913AE0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C8272A" w:rsidRPr="000279BA">
        <w:rPr>
          <w:rFonts w:hint="cs"/>
          <w:sz w:val="20"/>
          <w:szCs w:val="20"/>
          <w:rtl/>
        </w:rPr>
        <w:t xml:space="preserve">, مجموعة المفروشــات المنزليــة بنسبـة </w:t>
      </w:r>
      <w:r w:rsidR="00FF62A1" w:rsidRPr="000279BA">
        <w:rPr>
          <w:rFonts w:hint="cs"/>
          <w:sz w:val="20"/>
          <w:szCs w:val="20"/>
          <w:rtl/>
        </w:rPr>
        <w:t>(</w:t>
      </w:r>
      <w:r w:rsidR="00357090">
        <w:rPr>
          <w:rFonts w:hint="cs"/>
          <w:sz w:val="20"/>
          <w:szCs w:val="20"/>
          <w:rtl/>
        </w:rPr>
        <w:t>3.7</w:t>
      </w:r>
      <w:r w:rsidR="00C8272A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2B62BA" w:rsidRPr="000279BA">
        <w:rPr>
          <w:rFonts w:hint="cs"/>
          <w:sz w:val="20"/>
          <w:szCs w:val="20"/>
          <w:rtl/>
        </w:rPr>
        <w:t>،</w:t>
      </w:r>
      <w:r w:rsidR="00C8272A" w:rsidRPr="000279BA">
        <w:rPr>
          <w:rFonts w:hint="cs"/>
          <w:sz w:val="20"/>
          <w:szCs w:val="20"/>
          <w:rtl/>
        </w:rPr>
        <w:t xml:space="preserve"> ومجموعة </w:t>
      </w:r>
      <w:r w:rsidR="00073D5E" w:rsidRPr="000279BA">
        <w:rPr>
          <w:rFonts w:hint="cs"/>
          <w:sz w:val="20"/>
          <w:szCs w:val="20"/>
          <w:rtl/>
        </w:rPr>
        <w:t>السلع والخدمات</w:t>
      </w:r>
      <w:r w:rsidR="0014132D" w:rsidRPr="000279BA">
        <w:rPr>
          <w:rFonts w:hint="cs"/>
          <w:sz w:val="20"/>
          <w:szCs w:val="20"/>
          <w:rtl/>
        </w:rPr>
        <w:t xml:space="preserve"> الإعتيادية </w:t>
      </w:r>
      <w:r w:rsidR="00073D5E" w:rsidRPr="000279BA">
        <w:rPr>
          <w:rFonts w:hint="cs"/>
          <w:sz w:val="20"/>
          <w:szCs w:val="20"/>
          <w:rtl/>
        </w:rPr>
        <w:t xml:space="preserve">المستخدمة </w:t>
      </w:r>
      <w:r w:rsidR="00B82AD3" w:rsidRPr="000279BA">
        <w:rPr>
          <w:rFonts w:hint="cs"/>
          <w:sz w:val="20"/>
          <w:szCs w:val="20"/>
          <w:rtl/>
        </w:rPr>
        <w:t xml:space="preserve">فى </w:t>
      </w:r>
      <w:r w:rsidR="00073D5E" w:rsidRPr="000279BA">
        <w:rPr>
          <w:rFonts w:hint="cs"/>
          <w:sz w:val="20"/>
          <w:szCs w:val="20"/>
          <w:rtl/>
        </w:rPr>
        <w:t xml:space="preserve">صيانة المنزل </w:t>
      </w:r>
      <w:r w:rsidR="00C8272A" w:rsidRPr="000279BA">
        <w:rPr>
          <w:rFonts w:hint="cs"/>
          <w:sz w:val="20"/>
          <w:szCs w:val="20"/>
          <w:rtl/>
        </w:rPr>
        <w:t xml:space="preserve">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357090">
        <w:rPr>
          <w:rFonts w:hint="cs"/>
          <w:sz w:val="20"/>
          <w:szCs w:val="20"/>
          <w:rtl/>
        </w:rPr>
        <w:t>5.5</w:t>
      </w:r>
      <w:r w:rsidR="00C8272A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B82AD3" w:rsidRPr="000279BA">
        <w:rPr>
          <w:rFonts w:hint="cs"/>
          <w:sz w:val="20"/>
          <w:szCs w:val="20"/>
          <w:rtl/>
        </w:rPr>
        <w:t xml:space="preserve"> </w:t>
      </w:r>
      <w:r w:rsidR="00C8272A" w:rsidRPr="000279BA">
        <w:rPr>
          <w:rFonts w:hint="cs"/>
          <w:sz w:val="20"/>
          <w:szCs w:val="20"/>
          <w:rtl/>
        </w:rPr>
        <w:t>.</w:t>
      </w:r>
    </w:p>
    <w:p w:rsidR="009E2D5B" w:rsidRPr="000279BA" w:rsidRDefault="0098040E" w:rsidP="00C973FE">
      <w:pPr>
        <w:numPr>
          <w:ilvl w:val="0"/>
          <w:numId w:val="8"/>
        </w:numPr>
        <w:tabs>
          <w:tab w:val="left" w:pos="-77"/>
          <w:tab w:val="right" w:pos="-1"/>
        </w:tabs>
        <w:spacing w:after="0"/>
        <w:ind w:left="283" w:hanging="284"/>
        <w:jc w:val="both"/>
        <w:rPr>
          <w:sz w:val="22"/>
        </w:rPr>
      </w:pPr>
      <w:r w:rsidRPr="000279BA">
        <w:rPr>
          <w:b/>
          <w:bCs/>
          <w:sz w:val="22"/>
          <w:u w:val="single"/>
        </w:rPr>
        <w:t xml:space="preserve"> </w:t>
      </w:r>
      <w:r w:rsidR="00691447" w:rsidRPr="000279BA">
        <w:rPr>
          <w:rFonts w:hint="cs"/>
          <w:b/>
          <w:bCs/>
          <w:sz w:val="22"/>
          <w:u w:val="single"/>
          <w:rtl/>
        </w:rPr>
        <w:t xml:space="preserve">سجل </w:t>
      </w:r>
      <w:r w:rsidR="0012743F" w:rsidRPr="00C973FE">
        <w:rPr>
          <w:rFonts w:hint="cs"/>
          <w:b/>
          <w:bCs/>
          <w:sz w:val="22"/>
          <w:u w:val="single"/>
          <w:rtl/>
        </w:rPr>
        <w:t>قسم الرعاية الصحية</w:t>
      </w:r>
      <w:r w:rsidR="0012743F" w:rsidRPr="00C973FE">
        <w:rPr>
          <w:rFonts w:hint="cs"/>
          <w:b/>
          <w:bCs/>
          <w:sz w:val="22"/>
          <w:rtl/>
        </w:rPr>
        <w:t xml:space="preserve"> </w:t>
      </w:r>
      <w:r w:rsidR="000C54C1" w:rsidRPr="00C973FE">
        <w:rPr>
          <w:rFonts w:hint="cs"/>
          <w:sz w:val="20"/>
          <w:szCs w:val="20"/>
          <w:rtl/>
        </w:rPr>
        <w:t>إرتفاع</w:t>
      </w:r>
      <w:r w:rsidR="0012743F" w:rsidRPr="00C973FE">
        <w:rPr>
          <w:rFonts w:hint="cs"/>
          <w:sz w:val="20"/>
          <w:szCs w:val="20"/>
          <w:rtl/>
        </w:rPr>
        <w:t>اً</w:t>
      </w:r>
      <w:r w:rsidR="0012743F" w:rsidRPr="000279BA">
        <w:rPr>
          <w:rFonts w:hint="cs"/>
          <w:sz w:val="20"/>
          <w:szCs w:val="20"/>
          <w:rtl/>
        </w:rPr>
        <w:t xml:space="preserve"> قدره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4.5</w:t>
      </w:r>
      <w:r w:rsidR="0012743F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12743F" w:rsidRPr="000279BA">
        <w:rPr>
          <w:rFonts w:hint="cs"/>
          <w:sz w:val="20"/>
          <w:szCs w:val="20"/>
          <w:rtl/>
        </w:rPr>
        <w:t xml:space="preserve"> ليساهم 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0.22</w:t>
      </w:r>
      <w:r w:rsidR="00FF62A1" w:rsidRPr="000279BA">
        <w:rPr>
          <w:rFonts w:hint="cs"/>
          <w:sz w:val="20"/>
          <w:szCs w:val="20"/>
          <w:rtl/>
        </w:rPr>
        <w:t>)</w:t>
      </w:r>
      <w:r w:rsidR="0012743F" w:rsidRPr="000279BA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فى</w:t>
      </w:r>
      <w:r w:rsidR="0012743F" w:rsidRPr="000279BA">
        <w:rPr>
          <w:rFonts w:hint="cs"/>
          <w:sz w:val="20"/>
          <w:szCs w:val="20"/>
          <w:rtl/>
        </w:rPr>
        <w:t xml:space="preserve"> معدل التغير السنوي بسبب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="0012743F" w:rsidRPr="000279BA">
        <w:rPr>
          <w:rFonts w:hint="cs"/>
          <w:sz w:val="20"/>
          <w:szCs w:val="20"/>
          <w:rtl/>
        </w:rPr>
        <w:t xml:space="preserve"> </w:t>
      </w:r>
      <w:r w:rsidR="007C66AC" w:rsidRPr="000279BA">
        <w:rPr>
          <w:rFonts w:hint="cs"/>
          <w:sz w:val="20"/>
          <w:szCs w:val="20"/>
          <w:rtl/>
        </w:rPr>
        <w:t>أسعار</w:t>
      </w:r>
      <w:r w:rsidR="0012743F" w:rsidRPr="000279BA">
        <w:rPr>
          <w:rFonts w:hint="cs"/>
          <w:sz w:val="20"/>
          <w:szCs w:val="20"/>
          <w:rtl/>
        </w:rPr>
        <w:t xml:space="preserve"> مجموعة المنتجات والأجهزة والمعدات الطبية بنسبة</w:t>
      </w:r>
      <w:r w:rsidR="00D32EB3">
        <w:rPr>
          <w:rFonts w:hint="cs"/>
          <w:sz w:val="20"/>
          <w:szCs w:val="20"/>
          <w:rtl/>
        </w:rPr>
        <w:t xml:space="preserve"> </w:t>
      </w:r>
      <w:r w:rsidR="00FF62A1" w:rsidRPr="000279BA">
        <w:rPr>
          <w:rFonts w:hint="cs"/>
          <w:sz w:val="20"/>
          <w:szCs w:val="20"/>
          <w:rtl/>
        </w:rPr>
        <w:t>(</w:t>
      </w:r>
      <w:r w:rsidR="005C0AE3">
        <w:rPr>
          <w:rFonts w:hint="cs"/>
          <w:sz w:val="20"/>
          <w:szCs w:val="20"/>
          <w:rtl/>
        </w:rPr>
        <w:t>5.8</w:t>
      </w:r>
      <w:r w:rsidR="0012743F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12743F" w:rsidRPr="000279BA">
        <w:rPr>
          <w:rFonts w:hint="cs"/>
          <w:sz w:val="20"/>
          <w:szCs w:val="20"/>
          <w:rtl/>
        </w:rPr>
        <w:t>،</w:t>
      </w:r>
      <w:r w:rsidR="00D32EB3">
        <w:rPr>
          <w:rFonts w:hint="cs"/>
          <w:sz w:val="20"/>
          <w:szCs w:val="20"/>
          <w:rtl/>
        </w:rPr>
        <w:t xml:space="preserve"> </w:t>
      </w:r>
      <w:r w:rsidR="0012743F" w:rsidRPr="000279BA">
        <w:rPr>
          <w:rFonts w:hint="cs"/>
          <w:sz w:val="20"/>
          <w:szCs w:val="20"/>
          <w:rtl/>
        </w:rPr>
        <w:t>مجموع</w:t>
      </w:r>
      <w:r w:rsidR="00D37153">
        <w:rPr>
          <w:rFonts w:hint="cs"/>
          <w:sz w:val="20"/>
          <w:szCs w:val="20"/>
          <w:rtl/>
        </w:rPr>
        <w:t>ـــ</w:t>
      </w:r>
      <w:r w:rsidR="0012743F" w:rsidRPr="000279BA">
        <w:rPr>
          <w:rFonts w:hint="cs"/>
          <w:sz w:val="20"/>
          <w:szCs w:val="20"/>
          <w:rtl/>
        </w:rPr>
        <w:t>ة خدمات مرض</w:t>
      </w:r>
      <w:r w:rsidR="00D37153">
        <w:rPr>
          <w:rFonts w:hint="cs"/>
          <w:sz w:val="20"/>
          <w:szCs w:val="20"/>
          <w:rtl/>
        </w:rPr>
        <w:t>ـــــ</w:t>
      </w:r>
      <w:r w:rsidR="0012743F" w:rsidRPr="000279BA">
        <w:rPr>
          <w:rFonts w:hint="cs"/>
          <w:sz w:val="20"/>
          <w:szCs w:val="20"/>
          <w:rtl/>
        </w:rPr>
        <w:t xml:space="preserve">ى </w:t>
      </w:r>
      <w:r w:rsidR="008D2020" w:rsidRPr="000279BA">
        <w:rPr>
          <w:rFonts w:hint="cs"/>
          <w:sz w:val="20"/>
          <w:szCs w:val="20"/>
          <w:rtl/>
        </w:rPr>
        <w:t>العي</w:t>
      </w:r>
      <w:r w:rsidR="00D37153">
        <w:rPr>
          <w:rFonts w:hint="cs"/>
          <w:sz w:val="20"/>
          <w:szCs w:val="20"/>
          <w:rtl/>
        </w:rPr>
        <w:t>ــــــ</w:t>
      </w:r>
      <w:r w:rsidR="008D2020" w:rsidRPr="000279BA">
        <w:rPr>
          <w:rFonts w:hint="cs"/>
          <w:sz w:val="20"/>
          <w:szCs w:val="20"/>
          <w:rtl/>
        </w:rPr>
        <w:t>ادات الخارجي</w:t>
      </w:r>
      <w:r w:rsidR="00D37153">
        <w:rPr>
          <w:rFonts w:hint="cs"/>
          <w:sz w:val="20"/>
          <w:szCs w:val="20"/>
          <w:rtl/>
        </w:rPr>
        <w:t>ــــ</w:t>
      </w:r>
      <w:r w:rsidR="008D2020" w:rsidRPr="000279BA">
        <w:rPr>
          <w:rFonts w:hint="cs"/>
          <w:sz w:val="20"/>
          <w:szCs w:val="20"/>
          <w:rtl/>
        </w:rPr>
        <w:t>ة</w:t>
      </w:r>
      <w:r w:rsidR="00D32EB3">
        <w:rPr>
          <w:rFonts w:hint="cs"/>
          <w:sz w:val="20"/>
          <w:szCs w:val="20"/>
          <w:rtl/>
        </w:rPr>
        <w:t xml:space="preserve">               </w:t>
      </w:r>
      <w:r w:rsidR="008D2020" w:rsidRPr="000279BA">
        <w:rPr>
          <w:rFonts w:hint="cs"/>
          <w:sz w:val="20"/>
          <w:szCs w:val="20"/>
          <w:rtl/>
        </w:rPr>
        <w:t xml:space="preserve">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3.2</w:t>
      </w:r>
      <w:r w:rsidR="008D2020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2B62BA" w:rsidRPr="000279BA">
        <w:rPr>
          <w:rFonts w:hint="cs"/>
          <w:sz w:val="20"/>
          <w:szCs w:val="20"/>
          <w:rtl/>
        </w:rPr>
        <w:t xml:space="preserve">، </w:t>
      </w:r>
      <w:r w:rsidR="001E6426" w:rsidRPr="000279BA">
        <w:rPr>
          <w:rFonts w:hint="cs"/>
          <w:sz w:val="20"/>
          <w:szCs w:val="20"/>
          <w:rtl/>
        </w:rPr>
        <w:t>و</w:t>
      </w:r>
      <w:r w:rsidR="00D93CCF" w:rsidRPr="000279BA">
        <w:rPr>
          <w:rFonts w:hint="cs"/>
          <w:sz w:val="20"/>
          <w:szCs w:val="20"/>
          <w:rtl/>
        </w:rPr>
        <w:t>مجموعة خدمات</w:t>
      </w:r>
      <w:r w:rsidR="008D2020" w:rsidRPr="000279BA">
        <w:rPr>
          <w:rFonts w:hint="cs"/>
          <w:sz w:val="20"/>
          <w:szCs w:val="20"/>
          <w:rtl/>
        </w:rPr>
        <w:t xml:space="preserve"> </w:t>
      </w:r>
      <w:r w:rsidR="0012743F" w:rsidRPr="000279BA">
        <w:rPr>
          <w:rFonts w:hint="cs"/>
          <w:sz w:val="20"/>
          <w:szCs w:val="20"/>
          <w:rtl/>
        </w:rPr>
        <w:t>المستش</w:t>
      </w:r>
      <w:r w:rsidR="00A7744D" w:rsidRPr="000279BA">
        <w:rPr>
          <w:rFonts w:hint="cs"/>
          <w:sz w:val="20"/>
          <w:szCs w:val="20"/>
          <w:rtl/>
        </w:rPr>
        <w:t>في</w:t>
      </w:r>
      <w:r w:rsidR="0012743F" w:rsidRPr="000279BA">
        <w:rPr>
          <w:rFonts w:hint="cs"/>
          <w:sz w:val="20"/>
          <w:szCs w:val="20"/>
          <w:rtl/>
        </w:rPr>
        <w:t xml:space="preserve">ات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2.2</w:t>
      </w:r>
      <w:r w:rsidR="0012743F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12743F" w:rsidRPr="000279BA">
        <w:rPr>
          <w:rFonts w:hint="cs"/>
          <w:sz w:val="20"/>
          <w:szCs w:val="20"/>
          <w:rtl/>
        </w:rPr>
        <w:t>.</w:t>
      </w:r>
    </w:p>
    <w:p w:rsidR="00341F8E" w:rsidRPr="004049EE" w:rsidRDefault="004049EE" w:rsidP="00621F34">
      <w:pPr>
        <w:numPr>
          <w:ilvl w:val="0"/>
          <w:numId w:val="8"/>
        </w:numPr>
        <w:tabs>
          <w:tab w:val="left" w:pos="-77"/>
          <w:tab w:val="right" w:pos="-1"/>
        </w:tabs>
        <w:spacing w:after="0"/>
        <w:ind w:left="283" w:hanging="284"/>
        <w:jc w:val="both"/>
        <w:rPr>
          <w:b/>
          <w:bCs/>
          <w:sz w:val="22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النقل والمو</w:t>
      </w:r>
      <w:r>
        <w:rPr>
          <w:rFonts w:hint="cs"/>
          <w:b/>
          <w:bCs/>
          <w:sz w:val="22"/>
          <w:u w:val="single"/>
          <w:rtl/>
        </w:rPr>
        <w:t>ا</w:t>
      </w:r>
      <w:r w:rsidRPr="000279BA">
        <w:rPr>
          <w:rFonts w:hint="cs"/>
          <w:b/>
          <w:bCs/>
          <w:sz w:val="22"/>
          <w:u w:val="single"/>
          <w:rtl/>
        </w:rPr>
        <w:t>صلات</w:t>
      </w:r>
      <w:r w:rsidRPr="000279BA">
        <w:rPr>
          <w:rFonts w:hint="cs"/>
          <w:sz w:val="22"/>
          <w:rtl/>
        </w:rPr>
        <w:t xml:space="preserve"> </w:t>
      </w:r>
      <w:r w:rsidRPr="000279BA">
        <w:rPr>
          <w:rFonts w:hint="cs"/>
          <w:sz w:val="20"/>
          <w:szCs w:val="20"/>
          <w:rtl/>
        </w:rPr>
        <w:t>إرتفاعاً قدره (</w:t>
      </w:r>
      <w:r w:rsidR="00C973FE">
        <w:rPr>
          <w:rFonts w:hint="cs"/>
          <w:sz w:val="20"/>
          <w:szCs w:val="20"/>
          <w:rtl/>
        </w:rPr>
        <w:t>3</w:t>
      </w:r>
      <w:r w:rsidR="00621F34">
        <w:rPr>
          <w:rFonts w:hint="cs"/>
          <w:sz w:val="20"/>
          <w:szCs w:val="20"/>
          <w:rtl/>
        </w:rPr>
        <w:t>1</w:t>
      </w:r>
      <w:r w:rsidR="00C973FE">
        <w:rPr>
          <w:rFonts w:hint="cs"/>
          <w:sz w:val="20"/>
          <w:szCs w:val="20"/>
          <w:rtl/>
        </w:rPr>
        <w:t>.5</w:t>
      </w:r>
      <w:r w:rsidRPr="000279BA">
        <w:rPr>
          <w:rFonts w:hint="cs"/>
          <w:sz w:val="20"/>
          <w:szCs w:val="20"/>
          <w:rtl/>
        </w:rPr>
        <w:t>%) ليساهم بمقدار (</w:t>
      </w:r>
      <w:r w:rsidR="006C3586">
        <w:rPr>
          <w:rFonts w:hint="cs"/>
          <w:sz w:val="20"/>
          <w:szCs w:val="20"/>
          <w:rtl/>
        </w:rPr>
        <w:t>1.1</w:t>
      </w:r>
      <w:r w:rsidR="003C6F07">
        <w:rPr>
          <w:rFonts w:hint="cs"/>
          <w:sz w:val="20"/>
          <w:szCs w:val="20"/>
          <w:rtl/>
        </w:rPr>
        <w:t>0</w:t>
      </w:r>
      <w:r w:rsidRPr="000279BA">
        <w:rPr>
          <w:rFonts w:hint="cs"/>
          <w:sz w:val="20"/>
          <w:szCs w:val="20"/>
          <w:rtl/>
        </w:rPr>
        <w:t xml:space="preserve">) فى معدل التغير السنوى بسبب إرتفاع أسعار مجموعة المنفق على النقل الخاص </w:t>
      </w:r>
      <w:r w:rsidR="00D32EB3">
        <w:rPr>
          <w:rFonts w:hint="cs"/>
          <w:sz w:val="20"/>
          <w:szCs w:val="20"/>
          <w:rtl/>
        </w:rPr>
        <w:t xml:space="preserve">       </w:t>
      </w:r>
      <w:r w:rsidRPr="000279BA">
        <w:rPr>
          <w:rFonts w:hint="cs"/>
          <w:sz w:val="20"/>
          <w:szCs w:val="20"/>
          <w:rtl/>
        </w:rPr>
        <w:t>بنسبة (</w:t>
      </w:r>
      <w:r w:rsidR="00C973FE">
        <w:rPr>
          <w:rFonts w:hint="cs"/>
          <w:sz w:val="20"/>
          <w:szCs w:val="20"/>
          <w:rtl/>
        </w:rPr>
        <w:t>26.8</w:t>
      </w:r>
      <w:r w:rsidRPr="000279BA">
        <w:rPr>
          <w:rFonts w:hint="cs"/>
          <w:sz w:val="20"/>
          <w:szCs w:val="20"/>
          <w:rtl/>
        </w:rPr>
        <w:t>%)، ومجموعة خدمات النقل بنسبة (</w:t>
      </w:r>
      <w:r w:rsidR="00C973FE">
        <w:rPr>
          <w:rFonts w:hint="cs"/>
          <w:sz w:val="20"/>
          <w:szCs w:val="20"/>
          <w:rtl/>
        </w:rPr>
        <w:t>40.1</w:t>
      </w:r>
      <w:r w:rsidRPr="000279BA">
        <w:rPr>
          <w:rFonts w:hint="cs"/>
          <w:sz w:val="20"/>
          <w:szCs w:val="20"/>
          <w:rtl/>
        </w:rPr>
        <w:t>%).</w:t>
      </w:r>
    </w:p>
    <w:p w:rsidR="00341F8E" w:rsidRPr="003C6F07" w:rsidRDefault="00341F8E" w:rsidP="00C973FE">
      <w:pPr>
        <w:numPr>
          <w:ilvl w:val="0"/>
          <w:numId w:val="8"/>
        </w:numPr>
        <w:spacing w:after="0"/>
        <w:ind w:left="283" w:hanging="284"/>
        <w:jc w:val="mediumKashida"/>
        <w:rPr>
          <w:sz w:val="22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الثقافة والتر</w:t>
      </w:r>
      <w:r w:rsidR="00B93D80" w:rsidRPr="000279BA">
        <w:rPr>
          <w:rFonts w:hint="cs"/>
          <w:b/>
          <w:bCs/>
          <w:sz w:val="22"/>
          <w:u w:val="single"/>
          <w:rtl/>
        </w:rPr>
        <w:t>في</w:t>
      </w:r>
      <w:r w:rsidRPr="000279BA">
        <w:rPr>
          <w:rFonts w:hint="cs"/>
          <w:b/>
          <w:bCs/>
          <w:sz w:val="22"/>
          <w:u w:val="single"/>
          <w:rtl/>
        </w:rPr>
        <w:t>ة</w:t>
      </w:r>
      <w:r w:rsidRPr="000279BA">
        <w:rPr>
          <w:rFonts w:hint="cs"/>
          <w:sz w:val="22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اً قدره </w:t>
      </w:r>
      <w:r w:rsidR="00FF62A1" w:rsidRPr="000279BA">
        <w:rPr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9.7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ليساهم </w:t>
      </w:r>
      <w:r w:rsidR="00D32EB3">
        <w:rPr>
          <w:rFonts w:hint="cs"/>
          <w:sz w:val="20"/>
          <w:szCs w:val="20"/>
          <w:rtl/>
        </w:rPr>
        <w:t xml:space="preserve">                </w:t>
      </w:r>
      <w:r w:rsidRPr="000279BA">
        <w:rPr>
          <w:rFonts w:hint="cs"/>
          <w:sz w:val="20"/>
          <w:szCs w:val="20"/>
          <w:rtl/>
        </w:rPr>
        <w:t xml:space="preserve">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0.21</w:t>
      </w:r>
      <w:r w:rsidR="00FF62A1" w:rsidRPr="000279BA">
        <w:rPr>
          <w:rFonts w:hint="cs"/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فى</w:t>
      </w:r>
      <w:r w:rsidRPr="000279BA">
        <w:rPr>
          <w:rFonts w:hint="cs"/>
          <w:sz w:val="20"/>
          <w:szCs w:val="20"/>
          <w:rtl/>
        </w:rPr>
        <w:t xml:space="preserve"> معدل التغير السنوى بسبب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 </w:t>
      </w:r>
      <w:r w:rsidR="007C66AC" w:rsidRPr="000279BA">
        <w:rPr>
          <w:rFonts w:hint="cs"/>
          <w:sz w:val="20"/>
          <w:szCs w:val="20"/>
          <w:rtl/>
        </w:rPr>
        <w:t>أسعار</w:t>
      </w:r>
      <w:r w:rsidRPr="000279BA">
        <w:rPr>
          <w:rFonts w:hint="cs"/>
          <w:sz w:val="20"/>
          <w:szCs w:val="20"/>
          <w:rtl/>
        </w:rPr>
        <w:t xml:space="preserve"> مجموعة </w:t>
      </w:r>
      <w:r w:rsidR="006C3586">
        <w:rPr>
          <w:rFonts w:hint="cs"/>
          <w:sz w:val="20"/>
          <w:szCs w:val="20"/>
          <w:rtl/>
        </w:rPr>
        <w:t xml:space="preserve">الصحف و </w:t>
      </w:r>
      <w:r w:rsidRPr="000279BA">
        <w:rPr>
          <w:rFonts w:hint="cs"/>
          <w:sz w:val="20"/>
          <w:szCs w:val="20"/>
          <w:rtl/>
        </w:rPr>
        <w:t>ا</w:t>
      </w:r>
      <w:r w:rsidR="00915F20" w:rsidRPr="000279BA">
        <w:rPr>
          <w:rFonts w:hint="cs"/>
          <w:sz w:val="20"/>
          <w:szCs w:val="20"/>
          <w:rtl/>
        </w:rPr>
        <w:t xml:space="preserve">لكتب </w:t>
      </w:r>
      <w:r w:rsidR="006C3586">
        <w:rPr>
          <w:rFonts w:hint="cs"/>
          <w:sz w:val="20"/>
          <w:szCs w:val="20"/>
          <w:rtl/>
        </w:rPr>
        <w:t>والأدوات الكتابية</w:t>
      </w:r>
      <w:r w:rsidR="00915F20" w:rsidRPr="000279BA">
        <w:rPr>
          <w:rFonts w:hint="cs"/>
          <w:sz w:val="20"/>
          <w:szCs w:val="20"/>
          <w:rtl/>
        </w:rPr>
        <w:t xml:space="preserve"> </w:t>
      </w:r>
      <w:r w:rsidRPr="000279BA">
        <w:rPr>
          <w:rFonts w:hint="cs"/>
          <w:sz w:val="20"/>
          <w:szCs w:val="20"/>
          <w:rtl/>
        </w:rPr>
        <w:t>بنس</w:t>
      </w:r>
      <w:r w:rsidR="00C60992" w:rsidRPr="000279BA">
        <w:rPr>
          <w:rFonts w:hint="cs"/>
          <w:sz w:val="20"/>
          <w:szCs w:val="20"/>
          <w:rtl/>
        </w:rPr>
        <w:t>ــ</w:t>
      </w:r>
      <w:r w:rsidRPr="000279BA">
        <w:rPr>
          <w:rFonts w:hint="cs"/>
          <w:sz w:val="20"/>
          <w:szCs w:val="20"/>
          <w:rtl/>
        </w:rPr>
        <w:t xml:space="preserve">بة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9.2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C60992" w:rsidRPr="000279BA">
        <w:rPr>
          <w:rFonts w:hint="cs"/>
          <w:sz w:val="20"/>
          <w:szCs w:val="20"/>
          <w:rtl/>
        </w:rPr>
        <w:t xml:space="preserve"> </w:t>
      </w:r>
      <w:r w:rsidR="00915F20" w:rsidRPr="000279BA">
        <w:rPr>
          <w:rFonts w:hint="cs"/>
          <w:sz w:val="20"/>
          <w:szCs w:val="20"/>
          <w:rtl/>
        </w:rPr>
        <w:t>و</w:t>
      </w:r>
      <w:r w:rsidRPr="000279BA">
        <w:rPr>
          <w:rFonts w:eastAsia="Times New Roman" w:hint="cs"/>
          <w:sz w:val="20"/>
          <w:szCs w:val="20"/>
          <w:rtl/>
          <w:lang w:bidi="ar-EG"/>
        </w:rPr>
        <w:t xml:space="preserve"> </w:t>
      </w:r>
      <w:r w:rsidR="00915F20" w:rsidRPr="000279BA">
        <w:rPr>
          <w:rFonts w:hint="cs"/>
          <w:sz w:val="20"/>
          <w:szCs w:val="20"/>
          <w:rtl/>
        </w:rPr>
        <w:t xml:space="preserve">مجموعة الرحلات السياحية المنظمة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48672B">
        <w:rPr>
          <w:rFonts w:hint="cs"/>
          <w:sz w:val="20"/>
          <w:szCs w:val="20"/>
          <w:rtl/>
        </w:rPr>
        <w:t>11.</w:t>
      </w:r>
      <w:r w:rsidR="003C6F07">
        <w:rPr>
          <w:rFonts w:hint="cs"/>
          <w:sz w:val="20"/>
          <w:szCs w:val="20"/>
          <w:rtl/>
        </w:rPr>
        <w:t>3</w:t>
      </w:r>
      <w:r w:rsidR="00915F20"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7F7497" w:rsidRPr="000279BA">
        <w:rPr>
          <w:rFonts w:hint="cs"/>
          <w:sz w:val="20"/>
          <w:szCs w:val="20"/>
          <w:rtl/>
        </w:rPr>
        <w:t>.</w:t>
      </w:r>
    </w:p>
    <w:p w:rsidR="003C6F07" w:rsidRPr="003C6F07" w:rsidRDefault="003C6F07" w:rsidP="00C973FE">
      <w:pPr>
        <w:numPr>
          <w:ilvl w:val="0"/>
          <w:numId w:val="8"/>
        </w:numPr>
        <w:spacing w:after="0"/>
        <w:ind w:left="283" w:hanging="284"/>
        <w:jc w:val="mediumKashida"/>
        <w:rPr>
          <w:sz w:val="22"/>
        </w:rPr>
      </w:pPr>
      <w:r>
        <w:rPr>
          <w:rFonts w:hint="cs"/>
          <w:b/>
          <w:bCs/>
          <w:sz w:val="22"/>
          <w:u w:val="single"/>
          <w:rtl/>
        </w:rPr>
        <w:t>سج</w:t>
      </w:r>
      <w:r w:rsidRPr="003C6F07">
        <w:rPr>
          <w:rFonts w:hint="cs"/>
          <w:b/>
          <w:bCs/>
          <w:sz w:val="22"/>
          <w:u w:val="single"/>
          <w:rtl/>
        </w:rPr>
        <w:t>ل قسم التعليم</w:t>
      </w:r>
      <w:r w:rsidRPr="003C6F07">
        <w:rPr>
          <w:rFonts w:hint="cs"/>
          <w:sz w:val="22"/>
          <w:rtl/>
        </w:rPr>
        <w:t xml:space="preserve"> </w:t>
      </w:r>
      <w:r w:rsidRPr="003C6F07">
        <w:rPr>
          <w:rFonts w:hint="cs"/>
          <w:sz w:val="20"/>
          <w:szCs w:val="20"/>
          <w:rtl/>
        </w:rPr>
        <w:t>إرتفاعاً قدره (15.1%) ليساهم بمـقــدار (</w:t>
      </w:r>
      <w:r w:rsidR="00C973FE">
        <w:rPr>
          <w:rFonts w:hint="cs"/>
          <w:sz w:val="20"/>
          <w:szCs w:val="20"/>
          <w:rtl/>
        </w:rPr>
        <w:t>0.58</w:t>
      </w:r>
      <w:r w:rsidRPr="003C6F07">
        <w:rPr>
          <w:rFonts w:hint="cs"/>
          <w:sz w:val="20"/>
          <w:szCs w:val="20"/>
          <w:rtl/>
        </w:rPr>
        <w:t>) فى معــدل التــغير الشهرى بسبب إرتفاع أسعار مجموعة التعليم قبل الإبتدائى والتعليم الأساسى بنسبة (15.2%) ، و إرتفاع أسعار مجموعة التعليم الثانوي العام والفني بنسبة (13.5%) وإرتفاع أسعار مجموعة التعليم العالى  بنسبة (16.6%).</w:t>
      </w:r>
    </w:p>
    <w:p w:rsidR="00341F8E" w:rsidRPr="000279BA" w:rsidRDefault="00341F8E" w:rsidP="00C973FE">
      <w:pPr>
        <w:numPr>
          <w:ilvl w:val="0"/>
          <w:numId w:val="8"/>
        </w:numPr>
        <w:spacing w:after="0"/>
        <w:ind w:left="283" w:hanging="284"/>
        <w:jc w:val="both"/>
        <w:rPr>
          <w:sz w:val="22"/>
        </w:rPr>
      </w:pPr>
      <w:r w:rsidRPr="000279BA">
        <w:rPr>
          <w:rFonts w:hint="cs"/>
          <w:b/>
          <w:bCs/>
          <w:sz w:val="22"/>
          <w:u w:val="single"/>
          <w:rtl/>
        </w:rPr>
        <w:t>سجل قسم المطاعم والفنادق</w:t>
      </w:r>
      <w:r w:rsidRPr="000279BA">
        <w:rPr>
          <w:rFonts w:hint="cs"/>
          <w:sz w:val="22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اً قدره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9.7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Pr="000279BA">
        <w:rPr>
          <w:rFonts w:hint="cs"/>
          <w:sz w:val="20"/>
          <w:szCs w:val="20"/>
          <w:rtl/>
        </w:rPr>
        <w:t xml:space="preserve"> ليساه</w:t>
      </w:r>
      <w:r w:rsidR="00EF265D" w:rsidRPr="000279BA">
        <w:rPr>
          <w:rFonts w:hint="cs"/>
          <w:sz w:val="20"/>
          <w:szCs w:val="20"/>
          <w:rtl/>
        </w:rPr>
        <w:t>ـــ</w:t>
      </w:r>
      <w:r w:rsidRPr="000279BA">
        <w:rPr>
          <w:rFonts w:hint="cs"/>
          <w:sz w:val="20"/>
          <w:szCs w:val="20"/>
          <w:rtl/>
        </w:rPr>
        <w:t xml:space="preserve">م  بمقدار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0.44</w:t>
      </w:r>
      <w:r w:rsidR="003A6823" w:rsidRPr="000279BA">
        <w:rPr>
          <w:rFonts w:hint="cs"/>
          <w:sz w:val="20"/>
          <w:szCs w:val="20"/>
          <w:rtl/>
        </w:rPr>
        <w:t>)</w:t>
      </w:r>
      <w:r w:rsidR="000572A4">
        <w:rPr>
          <w:rFonts w:hint="cs"/>
          <w:sz w:val="20"/>
          <w:szCs w:val="20"/>
          <w:rtl/>
        </w:rPr>
        <w:t xml:space="preserve"> </w:t>
      </w:r>
      <w:r w:rsidR="000C54C1" w:rsidRPr="000279BA">
        <w:rPr>
          <w:rFonts w:hint="cs"/>
          <w:sz w:val="20"/>
          <w:szCs w:val="20"/>
          <w:rtl/>
        </w:rPr>
        <w:t>فى</w:t>
      </w:r>
      <w:r w:rsidRPr="000279BA">
        <w:rPr>
          <w:rFonts w:hint="cs"/>
          <w:sz w:val="20"/>
          <w:szCs w:val="20"/>
          <w:rtl/>
        </w:rPr>
        <w:t xml:space="preserve"> معدل التغير السنوى بسبب </w:t>
      </w:r>
      <w:r w:rsidR="000C54C1" w:rsidRPr="000279BA">
        <w:rPr>
          <w:rFonts w:hint="cs"/>
          <w:sz w:val="20"/>
          <w:szCs w:val="20"/>
          <w:rtl/>
        </w:rPr>
        <w:t>إرتفاع</w:t>
      </w:r>
      <w:r w:rsidRPr="000279BA">
        <w:rPr>
          <w:rFonts w:hint="cs"/>
          <w:sz w:val="20"/>
          <w:szCs w:val="20"/>
          <w:rtl/>
        </w:rPr>
        <w:t xml:space="preserve"> </w:t>
      </w:r>
      <w:r w:rsidR="007C66AC" w:rsidRPr="000279BA">
        <w:rPr>
          <w:rFonts w:hint="cs"/>
          <w:sz w:val="20"/>
          <w:szCs w:val="20"/>
          <w:rtl/>
        </w:rPr>
        <w:t>أسعار</w:t>
      </w:r>
      <w:r w:rsidRPr="000279BA">
        <w:rPr>
          <w:rFonts w:hint="cs"/>
          <w:sz w:val="20"/>
          <w:szCs w:val="20"/>
          <w:rtl/>
        </w:rPr>
        <w:t xml:space="preserve"> مجموعة الوجبات الجاهزة</w:t>
      </w:r>
      <w:r w:rsidR="00D32EB3">
        <w:rPr>
          <w:rFonts w:hint="cs"/>
          <w:sz w:val="20"/>
          <w:szCs w:val="20"/>
          <w:rtl/>
        </w:rPr>
        <w:t xml:space="preserve">        </w:t>
      </w:r>
      <w:r w:rsidRPr="000279BA">
        <w:rPr>
          <w:rFonts w:hint="cs"/>
          <w:sz w:val="20"/>
          <w:szCs w:val="20"/>
          <w:rtl/>
        </w:rPr>
        <w:t xml:space="preserve"> بنسبة </w:t>
      </w:r>
      <w:r w:rsidR="00FF62A1" w:rsidRPr="000279BA">
        <w:rPr>
          <w:rFonts w:hint="cs"/>
          <w:sz w:val="20"/>
          <w:szCs w:val="20"/>
          <w:rtl/>
        </w:rPr>
        <w:t>(</w:t>
      </w:r>
      <w:r w:rsidR="00C973FE">
        <w:rPr>
          <w:rFonts w:hint="cs"/>
          <w:sz w:val="20"/>
          <w:szCs w:val="20"/>
          <w:rtl/>
        </w:rPr>
        <w:t>9.7</w:t>
      </w:r>
      <w:r w:rsidRPr="000279BA">
        <w:rPr>
          <w:rFonts w:hint="cs"/>
          <w:sz w:val="20"/>
          <w:szCs w:val="20"/>
          <w:rtl/>
        </w:rPr>
        <w:t>%</w:t>
      </w:r>
      <w:r w:rsidR="00FF62A1" w:rsidRPr="000279BA">
        <w:rPr>
          <w:rFonts w:hint="cs"/>
          <w:sz w:val="20"/>
          <w:szCs w:val="20"/>
          <w:rtl/>
        </w:rPr>
        <w:t>)</w:t>
      </w:r>
      <w:r w:rsidR="00B40481" w:rsidRPr="000279BA">
        <w:rPr>
          <w:rFonts w:hint="cs"/>
          <w:sz w:val="20"/>
          <w:szCs w:val="20"/>
          <w:rtl/>
        </w:rPr>
        <w:t xml:space="preserve"> , مجموعة خدمات الفنادق بنسبة (</w:t>
      </w:r>
      <w:r w:rsidR="00C973FE">
        <w:rPr>
          <w:rFonts w:hint="cs"/>
          <w:sz w:val="20"/>
          <w:szCs w:val="20"/>
          <w:rtl/>
        </w:rPr>
        <w:t>1.3</w:t>
      </w:r>
      <w:r w:rsidR="00B40481" w:rsidRPr="000279BA">
        <w:rPr>
          <w:rFonts w:hint="cs"/>
          <w:sz w:val="20"/>
          <w:szCs w:val="20"/>
          <w:rtl/>
        </w:rPr>
        <w:t>%)</w:t>
      </w:r>
      <w:r w:rsidRPr="000279BA">
        <w:rPr>
          <w:rFonts w:hint="cs"/>
          <w:sz w:val="20"/>
          <w:szCs w:val="20"/>
          <w:rtl/>
        </w:rPr>
        <w:t>.</w:t>
      </w:r>
    </w:p>
    <w:p w:rsidR="00343080" w:rsidRPr="00F56F09" w:rsidRDefault="00E810A8" w:rsidP="00C973FE">
      <w:pPr>
        <w:spacing w:after="0"/>
        <w:ind w:left="283" w:hanging="284"/>
        <w:jc w:val="highKashida"/>
        <w:rPr>
          <w:b/>
          <w:bCs/>
          <w:sz w:val="18"/>
          <w:szCs w:val="18"/>
          <w:u w:val="single"/>
        </w:rPr>
      </w:pPr>
      <w:r w:rsidRPr="000279BA">
        <w:rPr>
          <w:rFonts w:hint="cs"/>
          <w:sz w:val="22"/>
          <w:rtl/>
        </w:rPr>
        <w:t>1</w:t>
      </w:r>
      <w:r w:rsidR="00B40481" w:rsidRPr="000279BA">
        <w:rPr>
          <w:rFonts w:hint="cs"/>
          <w:sz w:val="22"/>
          <w:rtl/>
        </w:rPr>
        <w:t>1</w:t>
      </w:r>
      <w:r w:rsidRPr="000279BA">
        <w:rPr>
          <w:rFonts w:hint="cs"/>
          <w:sz w:val="22"/>
          <w:rtl/>
        </w:rPr>
        <w:t>-</w:t>
      </w:r>
      <w:r w:rsidR="00053919" w:rsidRPr="000279BA">
        <w:rPr>
          <w:rFonts w:hint="cs"/>
          <w:b/>
          <w:bCs/>
          <w:sz w:val="22"/>
          <w:u w:val="single"/>
          <w:rtl/>
        </w:rPr>
        <w:t xml:space="preserve"> </w:t>
      </w:r>
      <w:r w:rsidR="00316602" w:rsidRPr="000279BA">
        <w:rPr>
          <w:rFonts w:hint="cs"/>
          <w:b/>
          <w:bCs/>
          <w:sz w:val="22"/>
          <w:u w:val="single"/>
          <w:rtl/>
        </w:rPr>
        <w:t>سجل قسم السلع والخدمات المتنوعة</w:t>
      </w:r>
      <w:r w:rsidR="0035211C" w:rsidRPr="000279BA">
        <w:rPr>
          <w:rFonts w:hint="cs"/>
          <w:b/>
          <w:bCs/>
          <w:sz w:val="22"/>
          <w:u w:val="single"/>
          <w:rtl/>
        </w:rPr>
        <w:t xml:space="preserve"> </w:t>
      </w:r>
      <w:r w:rsidR="000C54C1" w:rsidRPr="00F56F09">
        <w:rPr>
          <w:rFonts w:hint="cs"/>
          <w:sz w:val="24"/>
          <w:szCs w:val="20"/>
          <w:rtl/>
        </w:rPr>
        <w:t>إرتفاع</w:t>
      </w:r>
      <w:r w:rsidR="00316602" w:rsidRPr="00F56F09">
        <w:rPr>
          <w:rFonts w:hint="cs"/>
          <w:sz w:val="24"/>
          <w:szCs w:val="20"/>
          <w:rtl/>
        </w:rPr>
        <w:t xml:space="preserve">اً قدره </w:t>
      </w:r>
      <w:r w:rsidR="00FF62A1" w:rsidRPr="00F56F09">
        <w:rPr>
          <w:rFonts w:hint="cs"/>
          <w:sz w:val="24"/>
          <w:szCs w:val="20"/>
          <w:rtl/>
        </w:rPr>
        <w:t>(</w:t>
      </w:r>
      <w:r w:rsidR="00C973FE">
        <w:rPr>
          <w:rFonts w:hint="cs"/>
          <w:sz w:val="24"/>
          <w:szCs w:val="20"/>
          <w:rtl/>
        </w:rPr>
        <w:t>9.3</w:t>
      </w:r>
      <w:r w:rsidR="00316602" w:rsidRPr="00F56F09">
        <w:rPr>
          <w:rFonts w:hint="cs"/>
          <w:sz w:val="24"/>
          <w:szCs w:val="20"/>
          <w:rtl/>
        </w:rPr>
        <w:t>%</w:t>
      </w:r>
      <w:r w:rsidR="00FF62A1" w:rsidRPr="00F56F09">
        <w:rPr>
          <w:rFonts w:hint="cs"/>
          <w:sz w:val="24"/>
          <w:szCs w:val="20"/>
          <w:rtl/>
        </w:rPr>
        <w:t>)</w:t>
      </w:r>
      <w:r w:rsidR="00316602" w:rsidRPr="00F56F09">
        <w:rPr>
          <w:rFonts w:hint="cs"/>
          <w:sz w:val="24"/>
          <w:szCs w:val="20"/>
          <w:rtl/>
        </w:rPr>
        <w:t xml:space="preserve"> ليس</w:t>
      </w:r>
      <w:r w:rsidR="006E6BB9" w:rsidRPr="00F56F09">
        <w:rPr>
          <w:rFonts w:hint="cs"/>
          <w:sz w:val="24"/>
          <w:szCs w:val="20"/>
          <w:rtl/>
        </w:rPr>
        <w:t>ـ</w:t>
      </w:r>
      <w:r w:rsidR="00316602" w:rsidRPr="00F56F09">
        <w:rPr>
          <w:rFonts w:hint="cs"/>
          <w:sz w:val="24"/>
          <w:szCs w:val="20"/>
          <w:rtl/>
        </w:rPr>
        <w:t>اهم</w:t>
      </w:r>
      <w:r w:rsidR="00EE1E90" w:rsidRPr="00F56F09">
        <w:rPr>
          <w:rFonts w:hint="cs"/>
          <w:sz w:val="24"/>
          <w:szCs w:val="20"/>
          <w:rtl/>
        </w:rPr>
        <w:t xml:space="preserve"> </w:t>
      </w:r>
      <w:r w:rsidR="00316602" w:rsidRPr="00F56F09">
        <w:rPr>
          <w:rFonts w:hint="cs"/>
          <w:sz w:val="24"/>
          <w:szCs w:val="20"/>
          <w:rtl/>
        </w:rPr>
        <w:t xml:space="preserve">بمقدار </w:t>
      </w:r>
      <w:r w:rsidR="00FF62A1" w:rsidRPr="00F56F09">
        <w:rPr>
          <w:rFonts w:hint="cs"/>
          <w:sz w:val="24"/>
          <w:szCs w:val="20"/>
          <w:rtl/>
        </w:rPr>
        <w:t>(</w:t>
      </w:r>
      <w:r w:rsidR="00C973FE">
        <w:rPr>
          <w:rFonts w:hint="cs"/>
          <w:sz w:val="24"/>
          <w:szCs w:val="20"/>
          <w:rtl/>
          <w:lang w:bidi="ar-KW"/>
        </w:rPr>
        <w:t>0.22</w:t>
      </w:r>
      <w:r w:rsidR="00FF62A1" w:rsidRPr="00F56F09">
        <w:rPr>
          <w:rFonts w:hint="cs"/>
          <w:sz w:val="24"/>
          <w:szCs w:val="20"/>
          <w:rtl/>
        </w:rPr>
        <w:t>)</w:t>
      </w:r>
      <w:r w:rsidR="00316602" w:rsidRPr="00F56F09">
        <w:rPr>
          <w:rFonts w:hint="cs"/>
          <w:sz w:val="24"/>
          <w:szCs w:val="20"/>
          <w:rtl/>
        </w:rPr>
        <w:t xml:space="preserve"> </w:t>
      </w:r>
      <w:r w:rsidR="000C54C1" w:rsidRPr="00F56F09">
        <w:rPr>
          <w:rFonts w:hint="cs"/>
          <w:sz w:val="24"/>
          <w:szCs w:val="20"/>
          <w:rtl/>
        </w:rPr>
        <w:t>فى</w:t>
      </w:r>
      <w:r w:rsidR="00316602" w:rsidRPr="00F56F09">
        <w:rPr>
          <w:rFonts w:hint="cs"/>
          <w:sz w:val="24"/>
          <w:szCs w:val="20"/>
          <w:rtl/>
        </w:rPr>
        <w:t xml:space="preserve"> معدل التغير السنوي بسبب </w:t>
      </w:r>
      <w:r w:rsidR="000C54C1" w:rsidRPr="00F56F09">
        <w:rPr>
          <w:rFonts w:hint="cs"/>
          <w:sz w:val="24"/>
          <w:szCs w:val="20"/>
          <w:rtl/>
        </w:rPr>
        <w:t>إرتفاع</w:t>
      </w:r>
      <w:r w:rsidR="00316602" w:rsidRPr="00F56F09">
        <w:rPr>
          <w:rFonts w:hint="cs"/>
          <w:sz w:val="24"/>
          <w:szCs w:val="20"/>
          <w:rtl/>
        </w:rPr>
        <w:t xml:space="preserve"> </w:t>
      </w:r>
      <w:r w:rsidR="007C66AC" w:rsidRPr="00F56F09">
        <w:rPr>
          <w:rFonts w:hint="cs"/>
          <w:sz w:val="24"/>
          <w:szCs w:val="20"/>
          <w:rtl/>
        </w:rPr>
        <w:t>أسعار</w:t>
      </w:r>
      <w:r w:rsidR="00316602" w:rsidRPr="00F56F09">
        <w:rPr>
          <w:rFonts w:hint="cs"/>
          <w:sz w:val="24"/>
          <w:szCs w:val="20"/>
          <w:rtl/>
        </w:rPr>
        <w:t xml:space="preserve"> </w:t>
      </w:r>
      <w:r w:rsidR="00881178" w:rsidRPr="00F56F09">
        <w:rPr>
          <w:rFonts w:hint="cs"/>
          <w:sz w:val="24"/>
          <w:szCs w:val="20"/>
          <w:rtl/>
        </w:rPr>
        <w:t xml:space="preserve">مجموعة العناية الشخصية بنسبة </w:t>
      </w:r>
      <w:r w:rsidR="00FF62A1" w:rsidRPr="00F56F09">
        <w:rPr>
          <w:rFonts w:hint="cs"/>
          <w:sz w:val="24"/>
          <w:szCs w:val="20"/>
          <w:rtl/>
        </w:rPr>
        <w:t>(</w:t>
      </w:r>
      <w:r w:rsidR="00C973FE">
        <w:rPr>
          <w:rFonts w:hint="cs"/>
          <w:sz w:val="24"/>
          <w:szCs w:val="20"/>
          <w:rtl/>
        </w:rPr>
        <w:t>4.3</w:t>
      </w:r>
      <w:r w:rsidR="00881178" w:rsidRPr="00F56F09">
        <w:rPr>
          <w:rFonts w:hint="cs"/>
          <w:sz w:val="24"/>
          <w:szCs w:val="20"/>
          <w:rtl/>
        </w:rPr>
        <w:t>%</w:t>
      </w:r>
      <w:r w:rsidR="00FF62A1" w:rsidRPr="00F56F09">
        <w:rPr>
          <w:rFonts w:hint="cs"/>
          <w:sz w:val="24"/>
          <w:szCs w:val="20"/>
          <w:rtl/>
        </w:rPr>
        <w:t>)</w:t>
      </w:r>
      <w:r w:rsidR="00B16018" w:rsidRPr="00F56F09">
        <w:rPr>
          <w:rFonts w:hint="cs"/>
          <w:sz w:val="24"/>
          <w:szCs w:val="20"/>
          <w:rtl/>
        </w:rPr>
        <w:t>،</w:t>
      </w:r>
      <w:r w:rsidR="00881178" w:rsidRPr="00F56F09">
        <w:rPr>
          <w:rFonts w:hint="cs"/>
          <w:sz w:val="24"/>
          <w:szCs w:val="20"/>
          <w:rtl/>
        </w:rPr>
        <w:t xml:space="preserve"> </w:t>
      </w:r>
      <w:r w:rsidR="005D1A5B" w:rsidRPr="00F56F09">
        <w:rPr>
          <w:rFonts w:hint="cs"/>
          <w:sz w:val="24"/>
          <w:szCs w:val="20"/>
          <w:rtl/>
        </w:rPr>
        <w:t>و</w:t>
      </w:r>
      <w:r w:rsidR="00613332" w:rsidRPr="00F56F09">
        <w:rPr>
          <w:rFonts w:hint="cs"/>
          <w:sz w:val="24"/>
          <w:szCs w:val="20"/>
          <w:rtl/>
        </w:rPr>
        <w:t>مجموعة</w:t>
      </w:r>
      <w:r w:rsidR="00A94174" w:rsidRPr="00F56F09">
        <w:rPr>
          <w:rFonts w:hint="cs"/>
          <w:sz w:val="24"/>
          <w:szCs w:val="20"/>
          <w:rtl/>
        </w:rPr>
        <w:t xml:space="preserve"> </w:t>
      </w:r>
      <w:r w:rsidR="00185326" w:rsidRPr="00F56F09">
        <w:rPr>
          <w:rFonts w:hint="cs"/>
          <w:sz w:val="24"/>
          <w:szCs w:val="20"/>
          <w:rtl/>
        </w:rPr>
        <w:t>أمتعة شخصية</w:t>
      </w:r>
      <w:r w:rsidR="00A94174" w:rsidRPr="00F56F09">
        <w:rPr>
          <w:rFonts w:hint="cs"/>
          <w:sz w:val="24"/>
          <w:szCs w:val="20"/>
          <w:rtl/>
        </w:rPr>
        <w:t xml:space="preserve"> بنسبة </w:t>
      </w:r>
      <w:r w:rsidR="00FF62A1" w:rsidRPr="00F56F09">
        <w:rPr>
          <w:rFonts w:hint="cs"/>
          <w:sz w:val="24"/>
          <w:szCs w:val="20"/>
          <w:rtl/>
        </w:rPr>
        <w:t>(</w:t>
      </w:r>
      <w:r w:rsidR="00C973FE">
        <w:rPr>
          <w:rFonts w:hint="cs"/>
          <w:sz w:val="24"/>
          <w:szCs w:val="20"/>
          <w:rtl/>
        </w:rPr>
        <w:t>3.7</w:t>
      </w:r>
      <w:r w:rsidR="006D6E4C" w:rsidRPr="00F56F09">
        <w:rPr>
          <w:rFonts w:hint="cs"/>
          <w:sz w:val="24"/>
          <w:szCs w:val="20"/>
          <w:rtl/>
        </w:rPr>
        <w:t>%</w:t>
      </w:r>
      <w:r w:rsidR="00FF62A1" w:rsidRPr="00F56F09">
        <w:rPr>
          <w:rFonts w:hint="cs"/>
          <w:sz w:val="24"/>
          <w:szCs w:val="20"/>
          <w:rtl/>
        </w:rPr>
        <w:t>)</w:t>
      </w:r>
      <w:r w:rsidR="009F0CF4" w:rsidRPr="00F56F09">
        <w:rPr>
          <w:rFonts w:hint="cs"/>
          <w:sz w:val="24"/>
          <w:szCs w:val="20"/>
          <w:rtl/>
        </w:rPr>
        <w:t xml:space="preserve"> , مجموعة التأمين</w:t>
      </w:r>
      <w:r w:rsidR="00362D0D">
        <w:rPr>
          <w:rFonts w:hint="cs"/>
          <w:sz w:val="24"/>
          <w:szCs w:val="20"/>
          <w:rtl/>
        </w:rPr>
        <w:t xml:space="preserve"> </w:t>
      </w:r>
      <w:r w:rsidR="00D32EB3">
        <w:rPr>
          <w:rFonts w:hint="cs"/>
          <w:sz w:val="24"/>
          <w:szCs w:val="20"/>
          <w:rtl/>
        </w:rPr>
        <w:t xml:space="preserve">                  </w:t>
      </w:r>
      <w:r w:rsidR="00362D0D">
        <w:rPr>
          <w:rFonts w:hint="cs"/>
          <w:sz w:val="24"/>
          <w:szCs w:val="20"/>
          <w:rtl/>
        </w:rPr>
        <w:t>بنسبة</w:t>
      </w:r>
      <w:r w:rsidR="009F0CF4" w:rsidRPr="00F56F09">
        <w:rPr>
          <w:rFonts w:hint="cs"/>
          <w:sz w:val="24"/>
          <w:szCs w:val="20"/>
          <w:rtl/>
        </w:rPr>
        <w:t xml:space="preserve"> (19.1%)</w:t>
      </w:r>
      <w:r w:rsidR="00362D0D">
        <w:rPr>
          <w:rFonts w:hint="cs"/>
          <w:sz w:val="24"/>
          <w:szCs w:val="20"/>
          <w:rtl/>
        </w:rPr>
        <w:t>، مجموعة خدمات أخرى غير مصنفة فى مكان آخر بنسبة (</w:t>
      </w:r>
      <w:r w:rsidR="001F038E">
        <w:rPr>
          <w:rFonts w:hint="cs"/>
          <w:sz w:val="24"/>
          <w:szCs w:val="20"/>
          <w:rtl/>
        </w:rPr>
        <w:t>4</w:t>
      </w:r>
      <w:r w:rsidR="004C18D7">
        <w:rPr>
          <w:rFonts w:hint="cs"/>
          <w:sz w:val="24"/>
          <w:szCs w:val="20"/>
          <w:rtl/>
        </w:rPr>
        <w:t>8.3</w:t>
      </w:r>
      <w:r w:rsidR="00362D0D">
        <w:rPr>
          <w:rFonts w:hint="cs"/>
          <w:sz w:val="24"/>
          <w:szCs w:val="20"/>
          <w:rtl/>
        </w:rPr>
        <w:t>%)</w:t>
      </w:r>
      <w:r w:rsidR="009C4EAC" w:rsidRPr="00F56F09">
        <w:rPr>
          <w:rFonts w:hint="cs"/>
          <w:sz w:val="24"/>
          <w:szCs w:val="20"/>
          <w:rtl/>
        </w:rPr>
        <w:t>.</w:t>
      </w:r>
    </w:p>
    <w:p w:rsidR="004106B7" w:rsidRPr="009822B2" w:rsidRDefault="004106B7" w:rsidP="00373B73">
      <w:pPr>
        <w:tabs>
          <w:tab w:val="left" w:pos="-77"/>
          <w:tab w:val="right" w:pos="212"/>
        </w:tabs>
        <w:spacing w:after="0" w:line="360" w:lineRule="auto"/>
        <w:jc w:val="both"/>
        <w:rPr>
          <w:b/>
          <w:bCs/>
          <w:sz w:val="2"/>
          <w:szCs w:val="2"/>
          <w:u w:val="single"/>
          <w:lang w:bidi="ar-EG"/>
        </w:rPr>
        <w:sectPr w:rsidR="004106B7" w:rsidRPr="009822B2" w:rsidSect="00D32EB3">
          <w:type w:val="continuous"/>
          <w:pgSz w:w="11906" w:h="16838"/>
          <w:pgMar w:top="993" w:right="849" w:bottom="426" w:left="851" w:header="709" w:footer="709" w:gutter="0"/>
          <w:cols w:num="2" w:space="284"/>
          <w:bidi/>
          <w:rtlGutter/>
          <w:docGrid w:linePitch="360"/>
        </w:sectPr>
      </w:pPr>
    </w:p>
    <w:p w:rsidR="00772FD9" w:rsidRDefault="00772FD9" w:rsidP="001D5142">
      <w:pPr>
        <w:tabs>
          <w:tab w:val="left" w:pos="566"/>
        </w:tabs>
        <w:spacing w:after="60" w:line="360" w:lineRule="auto"/>
        <w:jc w:val="mediumKashida"/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</w:pPr>
    </w:p>
    <w:p w:rsidR="00773A00" w:rsidRDefault="00491C5B" w:rsidP="001A0FD7">
      <w:pPr>
        <w:tabs>
          <w:tab w:val="left" w:pos="566"/>
        </w:tabs>
        <w:spacing w:after="60" w:line="360" w:lineRule="auto"/>
        <w:jc w:val="mediumKashida"/>
        <w:rPr>
          <w:noProof/>
          <w:rtl/>
        </w:rPr>
      </w:pPr>
      <w:r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ثالثا</w:t>
      </w:r>
      <w:r w:rsidR="00963AA3" w:rsidRPr="00A87178"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  <w:t xml:space="preserve">: </w:t>
      </w:r>
      <w:r w:rsidR="006F4717" w:rsidRPr="00A8717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نسبة التغير الشهرية والسنوية </w:t>
      </w:r>
      <w:r w:rsidR="006F4717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>للرق</w:t>
      </w:r>
      <w:r w:rsidR="00A7217B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>ـ</w:t>
      </w:r>
      <w:r w:rsidR="005A65DF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>ـ</w:t>
      </w:r>
      <w:r w:rsidR="006F4717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 xml:space="preserve">م العام </w:t>
      </w:r>
      <w:r w:rsidR="006F4717" w:rsidRPr="00A87178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لإجمالي</w:t>
      </w:r>
      <w:r w:rsidR="006F4717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 xml:space="preserve"> الجمهورية</w:t>
      </w:r>
      <w:r w:rsidR="006F4717" w:rsidRPr="00A8717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</w:t>
      </w:r>
      <w:r w:rsidR="006F4717" w:rsidRPr="00A87178">
        <w:rPr>
          <w:rFonts w:eastAsia="Times New Roman" w:hint="cs"/>
          <w:b/>
          <w:bCs/>
          <w:color w:val="FF0000"/>
          <w:sz w:val="23"/>
          <w:szCs w:val="23"/>
          <w:u w:val="single"/>
          <w:rtl/>
          <w:lang w:bidi="ar-EG"/>
        </w:rPr>
        <w:t xml:space="preserve">من </w:t>
      </w:r>
      <w:r w:rsidR="006F4717" w:rsidRPr="00A8717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شهـر </w:t>
      </w:r>
      <w:r w:rsidR="001A0FD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نوفمبر</w:t>
      </w:r>
      <w:r w:rsidR="00566F84" w:rsidRPr="009C4E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2017 </w:t>
      </w:r>
      <w:r w:rsidR="006F4717" w:rsidRPr="00A8717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إلى شهر </w:t>
      </w:r>
      <w:r w:rsidR="001A0FD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نوفمبر</w:t>
      </w:r>
      <w:r w:rsidR="00566F84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2018</w:t>
      </w:r>
      <w:r w:rsidR="006F4717" w:rsidRPr="00A8717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:</w:t>
      </w:r>
      <w:r w:rsidR="00841A53" w:rsidRPr="00841A53">
        <w:rPr>
          <w:noProof/>
        </w:rPr>
        <w:t xml:space="preserve"> </w:t>
      </w:r>
    </w:p>
    <w:p w:rsidR="005E770D" w:rsidRDefault="001A0FD7" w:rsidP="0002795D">
      <w:pPr>
        <w:tabs>
          <w:tab w:val="left" w:pos="566"/>
        </w:tabs>
        <w:spacing w:after="60" w:line="240" w:lineRule="auto"/>
        <w:jc w:val="mediumKashida"/>
        <w:rPr>
          <w:noProof/>
          <w:rtl/>
        </w:rPr>
      </w:pPr>
      <w:r w:rsidRPr="001A0FD7">
        <w:rPr>
          <w:noProof/>
          <w:rtl/>
        </w:rPr>
        <w:lastRenderedPageBreak/>
        <w:drawing>
          <wp:inline distT="0" distB="0" distL="0" distR="0">
            <wp:extent cx="6454872" cy="2189221"/>
            <wp:effectExtent l="19050" t="0" r="22128" b="1529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FD7" w:rsidRDefault="001A0FD7" w:rsidP="0002795D">
      <w:pPr>
        <w:tabs>
          <w:tab w:val="left" w:pos="566"/>
        </w:tabs>
        <w:spacing w:after="60" w:line="240" w:lineRule="auto"/>
        <w:jc w:val="mediumKashida"/>
        <w:rPr>
          <w:noProof/>
          <w:sz w:val="8"/>
          <w:szCs w:val="2"/>
          <w:rtl/>
        </w:rPr>
      </w:pPr>
    </w:p>
    <w:p w:rsidR="005E770D" w:rsidRDefault="005E770D" w:rsidP="005E770D">
      <w:pPr>
        <w:tabs>
          <w:tab w:val="left" w:pos="566"/>
        </w:tabs>
        <w:spacing w:after="60" w:line="240" w:lineRule="auto"/>
        <w:jc w:val="mediumKashida"/>
        <w:rPr>
          <w:noProof/>
          <w:sz w:val="8"/>
          <w:szCs w:val="2"/>
          <w:rtl/>
        </w:rPr>
      </w:pPr>
    </w:p>
    <w:p w:rsidR="005E770D" w:rsidRPr="005E770D" w:rsidRDefault="005E770D" w:rsidP="005E770D">
      <w:pPr>
        <w:tabs>
          <w:tab w:val="left" w:pos="566"/>
        </w:tabs>
        <w:spacing w:after="60" w:line="240" w:lineRule="auto"/>
        <w:jc w:val="mediumKashida"/>
        <w:rPr>
          <w:noProof/>
          <w:sz w:val="8"/>
          <w:szCs w:val="2"/>
          <w:rtl/>
        </w:rPr>
      </w:pPr>
    </w:p>
    <w:p w:rsidR="00773A00" w:rsidRPr="005E770D" w:rsidRDefault="00963AA3" w:rsidP="001A0FD7">
      <w:pPr>
        <w:spacing w:after="60" w:line="240" w:lineRule="auto"/>
        <w:ind w:left="566" w:hanging="567"/>
        <w:jc w:val="mediumKashida"/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</w:pPr>
      <w:r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رابعاً</w:t>
      </w:r>
      <w:r w:rsidRPr="00F608AC"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  <w:t xml:space="preserve">: </w:t>
      </w:r>
      <w:r w:rsidR="006F4717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نسبة التغير الشهرية والسنوية لمجموعة الطعام والمشروبات</w:t>
      </w:r>
      <w:r w:rsidR="00A7217B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لإجمالي الجمهورية من شه</w:t>
      </w:r>
      <w:r w:rsidR="006F4717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ر</w:t>
      </w:r>
      <w:r w:rsidR="00FC4F02" w:rsidRPr="00FC4F02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1A0FD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نوفمبر</w:t>
      </w:r>
      <w:r w:rsidR="001D5142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</w:t>
      </w:r>
      <w:r w:rsidR="00BD396C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201</w:t>
      </w:r>
      <w:r w:rsidR="00566F84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7</w:t>
      </w:r>
      <w:r w:rsidR="00BD396C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</w:t>
      </w:r>
      <w:r w:rsidR="006F4717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إلى شهر</w:t>
      </w:r>
      <w:r w:rsidR="00FC4F02" w:rsidRPr="00FC4F02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 </w:t>
      </w:r>
      <w:r w:rsidR="001A0FD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نوفمب</w:t>
      </w:r>
      <w:r w:rsidR="001D5142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ر </w:t>
      </w:r>
      <w:r w:rsidR="00566F84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 xml:space="preserve">2018 </w:t>
      </w:r>
      <w:r w:rsidR="006F4717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:</w:t>
      </w:r>
      <w:r w:rsidR="006C7CE2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</w:t>
      </w:r>
    </w:p>
    <w:p w:rsidR="00A13828" w:rsidRPr="00292BF6" w:rsidRDefault="00A13828" w:rsidP="009F0A8C">
      <w:pPr>
        <w:tabs>
          <w:tab w:val="right" w:pos="-142"/>
          <w:tab w:val="left" w:pos="283"/>
        </w:tabs>
        <w:spacing w:after="60" w:line="240" w:lineRule="auto"/>
        <w:jc w:val="right"/>
        <w:rPr>
          <w:rFonts w:eastAsia="Times New Roman"/>
          <w:b/>
          <w:bCs/>
          <w:color w:val="FF0000"/>
          <w:sz w:val="16"/>
          <w:szCs w:val="16"/>
          <w:u w:val="single"/>
          <w:rtl/>
          <w:lang w:bidi="ar-EG"/>
        </w:rPr>
      </w:pPr>
    </w:p>
    <w:p w:rsidR="005E770D" w:rsidRDefault="001A0FD7" w:rsidP="005E770D">
      <w:pPr>
        <w:tabs>
          <w:tab w:val="right" w:pos="2976"/>
        </w:tabs>
        <w:spacing w:after="60" w:line="240" w:lineRule="auto"/>
        <w:ind w:left="566" w:hanging="567"/>
        <w:jc w:val="lowKashida"/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</w:pPr>
      <w:r w:rsidRPr="001A0FD7">
        <w:rPr>
          <w:rFonts w:eastAsia="Times New Roman"/>
          <w:b/>
          <w:bCs/>
          <w:noProof/>
          <w:color w:val="FF0000"/>
          <w:sz w:val="24"/>
          <w:szCs w:val="24"/>
          <w:u w:val="single"/>
          <w:rtl/>
        </w:rPr>
        <w:drawing>
          <wp:inline distT="0" distB="0" distL="0" distR="0">
            <wp:extent cx="6425310" cy="2296012"/>
            <wp:effectExtent l="19050" t="0" r="13590" b="9038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770D" w:rsidRDefault="009B480F" w:rsidP="00D40A98">
      <w:pPr>
        <w:spacing w:after="60" w:line="240" w:lineRule="auto"/>
        <w:ind w:left="566" w:hanging="567"/>
        <w:jc w:val="lowKashida"/>
        <w:rPr>
          <w:rFonts w:eastAsia="Times New Roman"/>
          <w:b/>
          <w:bCs/>
          <w:color w:val="FF0000"/>
          <w:sz w:val="22"/>
          <w:u w:val="single"/>
          <w:rtl/>
          <w:lang w:bidi="ar-EG"/>
        </w:rPr>
      </w:pPr>
      <w:r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خ</w:t>
      </w:r>
      <w:r w:rsidR="00A13828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</w:t>
      </w:r>
      <w:r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مس</w:t>
      </w:r>
      <w:r w:rsidR="00A13828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اً</w:t>
      </w:r>
      <w:r w:rsidR="00A13828" w:rsidRPr="00F608AC">
        <w:rPr>
          <w:rFonts w:eastAsia="Times New Roman"/>
          <w:b/>
          <w:bCs/>
          <w:color w:val="FF0000"/>
          <w:sz w:val="24"/>
          <w:szCs w:val="24"/>
          <w:u w:val="single"/>
          <w:rtl/>
          <w:lang w:bidi="ar-EG"/>
        </w:rPr>
        <w:t xml:space="preserve">: </w:t>
      </w:r>
      <w:r w:rsidR="00A13828" w:rsidRPr="00F608AC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نسبة التغير السنوية </w:t>
      </w:r>
      <w:r w:rsidR="00CE54C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لشهر </w:t>
      </w:r>
      <w:r w:rsidR="00D40A98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نوفمبر</w:t>
      </w:r>
      <w:r w:rsidR="006C7CE2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 xml:space="preserve"> </w:t>
      </w:r>
      <w:r w:rsidR="00CE54C7">
        <w:rPr>
          <w:rFonts w:eastAsia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للسنوات من 2007 حتى 2018</w:t>
      </w:r>
      <w:r w:rsidR="00BD0501">
        <w:rPr>
          <w:rFonts w:eastAsia="Times New Roman" w:hint="cs"/>
          <w:b/>
          <w:bCs/>
          <w:color w:val="FF0000"/>
          <w:sz w:val="22"/>
          <w:u w:val="single"/>
          <w:rtl/>
          <w:lang w:bidi="ar-EG"/>
        </w:rPr>
        <w:t>:</w:t>
      </w:r>
    </w:p>
    <w:p w:rsidR="001401E4" w:rsidRDefault="001401E4" w:rsidP="005E770D">
      <w:pPr>
        <w:spacing w:after="60" w:line="240" w:lineRule="auto"/>
        <w:ind w:left="566" w:hanging="567"/>
        <w:jc w:val="lowKashida"/>
        <w:rPr>
          <w:rFonts w:eastAsia="Times New Roman"/>
          <w:b/>
          <w:bCs/>
          <w:color w:val="FF0000"/>
          <w:sz w:val="22"/>
          <w:u w:val="single"/>
          <w:rtl/>
          <w:lang w:bidi="ar-EG"/>
        </w:rPr>
      </w:pPr>
    </w:p>
    <w:p w:rsidR="00BF2D0E" w:rsidRPr="001458F2" w:rsidRDefault="001B49CA" w:rsidP="00DB61C7">
      <w:pPr>
        <w:spacing w:after="60" w:line="240" w:lineRule="auto"/>
        <w:jc w:val="lowKashida"/>
        <w:rPr>
          <w:rFonts w:eastAsia="Times New Roman"/>
          <w:b/>
          <w:bCs/>
          <w:color w:val="FF0000"/>
          <w:sz w:val="22"/>
          <w:rtl/>
          <w:lang w:bidi="ar-EG"/>
        </w:rPr>
      </w:pPr>
      <w:r>
        <w:rPr>
          <w:noProof/>
          <w:sz w:val="21"/>
          <w:szCs w:val="21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2488565</wp:posOffset>
                </wp:positionV>
                <wp:extent cx="6902450" cy="681355"/>
                <wp:effectExtent l="22225" t="18415" r="19050" b="0"/>
                <wp:wrapNone/>
                <wp:docPr id="5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81355"/>
                          <a:chOff x="560" y="15378"/>
                          <a:chExt cx="10870" cy="993"/>
                        </a:xfrm>
                      </wpg:grpSpPr>
                      <wps:wsp>
                        <wps:cNvPr id="7" name="Line 8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" y="15378"/>
                            <a:ext cx="108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37"/>
                        <wps:cNvSpPr>
                          <a:spLocks noChangeArrowheads="1"/>
                        </wps:cNvSpPr>
                        <wps:spPr bwMode="auto">
                          <a:xfrm>
                            <a:off x="757" y="15515"/>
                            <a:ext cx="10344" cy="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AD2" w:rsidRPr="001A376A" w:rsidRDefault="00711AD2" w:rsidP="001A376A">
                              <w:pPr>
                                <w:spacing w:after="0" w:line="240" w:lineRule="auto"/>
                                <w:rPr>
                                  <w:sz w:val="6"/>
                                  <w:szCs w:val="6"/>
                                  <w:u w:val="single"/>
                                  <w:rtl/>
                                  <w:lang w:bidi="ar-EG"/>
                                </w:rPr>
                              </w:pPr>
                              <w:r w:rsidRPr="00316602">
                                <w:rPr>
                                  <w:rFonts w:hint="cs"/>
                                  <w:sz w:val="24"/>
                                  <w:szCs w:val="24"/>
                                  <w:u w:val="single"/>
                                  <w:rtl/>
                                  <w:lang w:bidi="ar-EG"/>
                                </w:rPr>
                                <w:t xml:space="preserve">تفاصيل النشرة على موقع الجهاز: </w:t>
                              </w:r>
                              <w:hyperlink r:id="rId12" w:history="1">
                                <w:r w:rsidRPr="00316602">
                                  <w:rPr>
                                    <w:rStyle w:val="Hyperlink"/>
                                    <w:b/>
                                    <w:bCs/>
                                    <w:sz w:val="24"/>
                                    <w:szCs w:val="24"/>
                                    <w:lang w:bidi="ar-EG"/>
                                  </w:rPr>
                                  <w:t>www.capmas.gov.eg</w:t>
                                </w:r>
                              </w:hyperlink>
                            </w:p>
                            <w:p w:rsidR="00711AD2" w:rsidRPr="00316602" w:rsidRDefault="00711AD2" w:rsidP="00292BF6">
                              <w:pPr>
                                <w:spacing w:line="240" w:lineRule="auto"/>
                                <w:ind w:left="-80" w:right="100"/>
                                <w:rPr>
                                  <w:sz w:val="22"/>
                                  <w:lang w:bidi="ar-EG"/>
                                </w:rPr>
                              </w:pPr>
                              <w:r w:rsidRPr="0031660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316602">
                                <w:rPr>
                                  <w:rFonts w:hint="cs"/>
                                  <w:sz w:val="22"/>
                                  <w:u w:val="single"/>
                                  <w:rtl/>
                                  <w:lang w:bidi="ar-EG"/>
                                </w:rPr>
                                <w:t>للاستعلام والاستفسار:</w:t>
                              </w:r>
                              <w:r w:rsidRPr="00316602">
                                <w:rPr>
                                  <w:rFonts w:hint="cs"/>
                                  <w:sz w:val="22"/>
                                  <w:rtl/>
                                  <w:lang w:bidi="ar-EG"/>
                                </w:rPr>
                                <w:t xml:space="preserve"> الإدارة العامة للإحصاءات المالية بالجهاز تليفون 24032168   أ/سعاد محمد مصطفي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1" o:spid="_x0000_s1026" style="position:absolute;left:0;text-align:left;margin-left:-14.55pt;margin-top:195.95pt;width:543.5pt;height:53.65pt;z-index:251659264" coordorigin="560,15378" coordsize="10870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">
                <v:line id="Line 835" o:spid="_x0000_s1027" style="position:absolute;flip:x;visibility:visible;mso-wrap-style:square" from="560,15378" to="11430,1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8MsIAAADaAAAADwAAAGRycy9kb3ducmV2LnhtbESP0YrCMBRE3xf8h3AF39ZUF1ypxiLV&#10;BfFt1Q+4Nte22tzUJtbq15uFBR+HmTnDzJPOVKKlxpWWFYyGEQjizOqScwWH/c/nFITzyBory6Tg&#10;QQ6SRe9jjrG2d/6ldudzESDsYlRQeF/HUrqsIINuaGvi4J1sY9AH2eRSN3gPcFPJcRRNpMGSw0KB&#10;NaUFZZfdzShYrfL99TaebtrsuOb0Wj7t9uus1KDfLWcgPHX+Hf5vb7SCb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8MsIAAADaAAAADwAAAAAAAAAAAAAA&#10;AAChAgAAZHJzL2Rvd25yZXYueG1sUEsFBgAAAAAEAAQA+QAAAJADAAAAAA==&#10;" strokeweight="2pt"/>
                <v:roundrect id="AutoShape 837" o:spid="_x0000_s1028" style="position:absolute;left:757;top:15515;width:10344;height:8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W5cAA&#10;AADaAAAADwAAAGRycy9kb3ducmV2LnhtbERPy2oCMRTdF/yHcIXuNKNClalRfCAUREXtB1wmtzNT&#10;k5shiTr69c1C6PJw3tN5a424kQ+1YwWDfgaCuHC65lLB93nTm4AIEVmjcUwKHhRgPuu8TTHX7s5H&#10;up1iKVIIhxwVVDE2uZShqMhi6LuGOHE/zluMCfpSao/3FG6NHGbZh7RYc2qosKFVRcXldLUKfs1a&#10;HpaZvY5Ls2932/HTL0ZPpd677eITRKQ2/otf7i+tIG1NV9IN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LW5cAAAADaAAAADwAAAAAAAAAAAAAAAACYAgAAZHJzL2Rvd25y&#10;ZXYueG1sUEsFBgAAAAAEAAQA9QAAAIUDAAAAAA==&#10;" filled="f" stroked="f">
                  <v:textbox>
                    <w:txbxContent>
                      <w:p w:rsidR="00711AD2" w:rsidRPr="001A376A" w:rsidRDefault="00711AD2" w:rsidP="001A376A">
                        <w:pPr>
                          <w:spacing w:after="0" w:line="240" w:lineRule="auto"/>
                          <w:rPr>
                            <w:sz w:val="6"/>
                            <w:szCs w:val="6"/>
                            <w:u w:val="single"/>
                            <w:rtl/>
                            <w:lang w:bidi="ar-EG"/>
                          </w:rPr>
                        </w:pPr>
                        <w:r w:rsidRPr="00316602">
                          <w:rPr>
                            <w:rFonts w:hint="cs"/>
                            <w:sz w:val="24"/>
                            <w:szCs w:val="24"/>
                            <w:u w:val="single"/>
                            <w:rtl/>
                            <w:lang w:bidi="ar-EG"/>
                          </w:rPr>
                          <w:t xml:space="preserve">تفاصيل النشرة على موقع الجهاز: </w:t>
                        </w:r>
                        <w:hyperlink r:id="rId13" w:history="1">
                          <w:r w:rsidRPr="00316602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  <w:t>www.capmas.gov.eg</w:t>
                          </w:r>
                        </w:hyperlink>
                      </w:p>
                      <w:p w:rsidR="00711AD2" w:rsidRPr="00316602" w:rsidRDefault="00711AD2" w:rsidP="00292BF6">
                        <w:pPr>
                          <w:spacing w:line="240" w:lineRule="auto"/>
                          <w:ind w:left="-80" w:right="100"/>
                          <w:rPr>
                            <w:sz w:val="22"/>
                            <w:lang w:bidi="ar-EG"/>
                          </w:rPr>
                        </w:pPr>
                        <w:r w:rsidRPr="00316602"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</w:t>
                        </w:r>
                        <w:r w:rsidRPr="00316602">
                          <w:rPr>
                            <w:rFonts w:hint="cs"/>
                            <w:sz w:val="22"/>
                            <w:u w:val="single"/>
                            <w:rtl/>
                            <w:lang w:bidi="ar-EG"/>
                          </w:rPr>
                          <w:t>للاستعلام والاستفسار:</w:t>
                        </w:r>
                        <w:r w:rsidRPr="00316602">
                          <w:rPr>
                            <w:rFonts w:hint="cs"/>
                            <w:sz w:val="22"/>
                            <w:rtl/>
                            <w:lang w:bidi="ar-EG"/>
                          </w:rPr>
                          <w:t xml:space="preserve"> الإدارة العامة للإحصاءات المالية بالجهاز تليفون 24032168   أ/سعاد محمد مصطفي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7889240</wp:posOffset>
                </wp:positionV>
                <wp:extent cx="6986270" cy="746125"/>
                <wp:effectExtent l="16510" t="18415" r="17145" b="0"/>
                <wp:wrapNone/>
                <wp:docPr id="1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746125"/>
                          <a:chOff x="420" y="15524"/>
                          <a:chExt cx="11002" cy="1175"/>
                        </a:xfrm>
                      </wpg:grpSpPr>
                      <wps:wsp>
                        <wps:cNvPr id="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" y="15524"/>
                            <a:ext cx="1100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28"/>
                        <wps:cNvSpPr>
                          <a:spLocks noChangeArrowheads="1"/>
                        </wps:cNvSpPr>
                        <wps:spPr bwMode="auto">
                          <a:xfrm>
                            <a:off x="573" y="15525"/>
                            <a:ext cx="10647" cy="11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AD2" w:rsidRDefault="00711AD2" w:rsidP="001A186C">
                              <w:pPr>
                                <w:spacing w:after="0" w:line="360" w:lineRule="auto"/>
                                <w:ind w:hanging="48"/>
                                <w:rPr>
                                  <w:sz w:val="26"/>
                                  <w:szCs w:val="26"/>
                                  <w:u w:val="single"/>
                                  <w:rtl/>
                                  <w:lang w:bidi="ar-EG"/>
                                </w:rPr>
                              </w:pPr>
                              <w:r w:rsidRPr="00292819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u w:val="single"/>
                                  <w:rtl/>
                                  <w:lang w:bidi="ar-EG"/>
                                </w:rPr>
                                <w:t xml:space="preserve"> تفاصيل النشرة على موقع الجهاز: </w:t>
                              </w:r>
                              <w:hyperlink r:id="rId14" w:history="1">
                                <w:r w:rsidRPr="002176D7">
                                  <w:rPr>
                                    <w:rStyle w:val="Hyperlink"/>
                                    <w:b/>
                                    <w:bCs/>
                                    <w:sz w:val="26"/>
                                    <w:szCs w:val="26"/>
                                    <w:lang w:bidi="ar-EG"/>
                                  </w:rPr>
                                  <w:t>www.capmas.gov.eg</w:t>
                                </w:r>
                              </w:hyperlink>
                            </w:p>
                            <w:p w:rsidR="00711AD2" w:rsidRPr="001D68FF" w:rsidRDefault="00711AD2" w:rsidP="001A186C">
                              <w:pPr>
                                <w:spacing w:line="360" w:lineRule="auto"/>
                                <w:ind w:left="-80" w:right="100"/>
                                <w:rPr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u w:val="single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1D68FF">
                                <w:rPr>
                                  <w:rFonts w:hint="cs"/>
                                  <w:sz w:val="24"/>
                                  <w:szCs w:val="24"/>
                                  <w:u w:val="single"/>
                                  <w:rtl/>
                                  <w:lang w:bidi="ar-EG"/>
                                </w:rPr>
                                <w:t>للاستعلام والاستفسار:</w:t>
                              </w:r>
                              <w:r w:rsidRPr="001D68FF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الإدارة العامة للإحصاءات المالية بالجهاز تليفون 24032168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 w:rsidRPr="001D68FF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أ/ماجدة محمود </w:t>
                              </w:r>
                              <w:r w:rsidRPr="001D68FF">
                                <w:rPr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1D68FF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أ/سعاد محمد مصطفي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029" style="position:absolute;left:0;text-align:left;margin-left:-285.75pt;margin-top:621.2pt;width:550.1pt;height:58.75pt;z-index:251658240" coordorigin="420,15524" coordsize="11002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">
                <v:line id="Line 810" o:spid="_x0000_s1030" style="position:absolute;flip:x;visibility:visible;mso-wrap-style:square" from="420,15524" to="11422,1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fqsIAAADaAAAADwAAAGRycy9kb3ducmV2LnhtbESP3YrCMBSE7wXfIRzBO02tINI1LYs/&#10;IHvnzwOcbc623W1OahNr3ac3guDlMDPfMKusN7XoqHWVZQWzaQSCOLe64kLB+bSbLEE4j6yxtkwK&#10;7uQgS4eDFSba3vhA3dEXIkDYJaig9L5JpHR5SQbd1DbEwfuxrUEfZFtI3eItwE0t4yhaSIMVh4US&#10;G1qXlP8dr0bBZlOcLtd4ue/y7y2vL9W//Zr/KjUe9Z8fIDz1/h1+tfdaQQzPK+EG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HfqsIAAADaAAAADwAAAAAAAAAAAAAA&#10;AAChAgAAZHJzL2Rvd25yZXYueG1sUEsFBgAAAAAEAAQA+QAAAJADAAAAAA==&#10;" strokeweight="2pt"/>
                <v:roundrect id="AutoShape 828" o:spid="_x0000_s1031" style="position:absolute;left:573;top:15525;width:10647;height:11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ElMIA&#10;AADaAAAADwAAAGRycy9kb3ducmV2LnhtbESP0WoCMRRE3wv+Q7hC32rWCiqrUdRSEMSWqh9w2Vx3&#10;V5ObJYm6+vWmUOjjMDNnmOm8tUZcyYfasYJ+LwNBXDhdc6ngsP98G4MIEVmjcUwK7hRgPuu8TDHX&#10;7sY/dN3FUiQIhxwVVDE2uZShqMhi6LmGOHlH5y3GJH0ptcdbglsj37NsKC3WnBYqbGhVUXHeXayC&#10;k/mQ38vMXkal+Wq3m9HDLwYPpV677WICIlIb/8N/7bVWMIDfK+k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kSUwgAAANoAAAAPAAAAAAAAAAAAAAAAAJgCAABkcnMvZG93&#10;bnJldi54bWxQSwUGAAAAAAQABAD1AAAAhwMAAAAA&#10;" filled="f" stroked="f">
                  <v:textbox>
                    <w:txbxContent>
                      <w:p w:rsidR="00711AD2" w:rsidRDefault="00711AD2" w:rsidP="001A186C">
                        <w:pPr>
                          <w:spacing w:after="0" w:line="360" w:lineRule="auto"/>
                          <w:ind w:hanging="48"/>
                          <w:rPr>
                            <w:sz w:val="26"/>
                            <w:szCs w:val="26"/>
                            <w:u w:val="single"/>
                            <w:rtl/>
                            <w:lang w:bidi="ar-EG"/>
                          </w:rPr>
                        </w:pPr>
                        <w:r w:rsidRPr="00292819">
                          <w:rPr>
                            <w:rFonts w:hint="cs"/>
                            <w:sz w:val="26"/>
                            <w:szCs w:val="26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u w:val="single"/>
                            <w:rtl/>
                            <w:lang w:bidi="ar-EG"/>
                          </w:rPr>
                          <w:t xml:space="preserve"> تفاصيل النشرة على موقع الجهاز: </w:t>
                        </w:r>
                        <w:hyperlink r:id="rId15" w:history="1">
                          <w:r w:rsidRPr="002176D7">
                            <w:rPr>
                              <w:rStyle w:val="Hyperlink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www.capmas.gov.eg</w:t>
                          </w:r>
                        </w:hyperlink>
                      </w:p>
                      <w:p w:rsidR="00711AD2" w:rsidRPr="001D68FF" w:rsidRDefault="00711AD2" w:rsidP="001A186C">
                        <w:pPr>
                          <w:spacing w:line="360" w:lineRule="auto"/>
                          <w:ind w:left="-80" w:right="100"/>
                          <w:rPr>
                            <w:sz w:val="24"/>
                            <w:szCs w:val="24"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u w:val="single"/>
                            <w:rtl/>
                            <w:lang w:bidi="ar-EG"/>
                          </w:rPr>
                          <w:t xml:space="preserve"> </w:t>
                        </w:r>
                        <w:r w:rsidRPr="001D68FF">
                          <w:rPr>
                            <w:rFonts w:hint="cs"/>
                            <w:sz w:val="24"/>
                            <w:szCs w:val="24"/>
                            <w:u w:val="single"/>
                            <w:rtl/>
                            <w:lang w:bidi="ar-EG"/>
                          </w:rPr>
                          <w:t>للاستعلام والاستفسار:</w:t>
                        </w:r>
                        <w:r w:rsidRPr="001D68FF"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الإدارة العامة للإحصاءات المالية بالجهاز تليفون 24032168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 </w:t>
                        </w:r>
                        <w:r w:rsidRPr="001D68FF"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أ/ماجدة محمود </w:t>
                        </w:r>
                        <w:r w:rsidRPr="001D68FF">
                          <w:rPr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1D68FF"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 xml:space="preserve"> أ/سعاد محمد مصطفي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01416" w:rsidRPr="00601416">
        <w:rPr>
          <w:noProof/>
        </w:rPr>
        <w:t xml:space="preserve"> </w:t>
      </w:r>
      <w:r w:rsidR="001D4CA5" w:rsidRPr="001D4CA5">
        <w:rPr>
          <w:noProof/>
          <w:rtl/>
        </w:rPr>
        <w:drawing>
          <wp:inline distT="0" distB="0" distL="0" distR="0">
            <wp:extent cx="6382723" cy="2283622"/>
            <wp:effectExtent l="19050" t="0" r="18077" b="2378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BF2D0E" w:rsidRPr="001458F2" w:rsidSect="008F5A07">
      <w:type w:val="continuous"/>
      <w:pgSz w:w="11906" w:h="16838"/>
      <w:pgMar w:top="709" w:right="849" w:bottom="142" w:left="851" w:header="709" w:footer="709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94" w:rsidRDefault="00D72394">
      <w:pPr>
        <w:spacing w:after="0" w:line="240" w:lineRule="auto"/>
      </w:pPr>
      <w:r>
        <w:separator/>
      </w:r>
    </w:p>
  </w:endnote>
  <w:endnote w:type="continuationSeparator" w:id="0">
    <w:p w:rsidR="00D72394" w:rsidRDefault="00D7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94" w:rsidRDefault="00D72394">
      <w:pPr>
        <w:spacing w:after="0" w:line="240" w:lineRule="auto"/>
      </w:pPr>
      <w:r>
        <w:separator/>
      </w:r>
    </w:p>
  </w:footnote>
  <w:footnote w:type="continuationSeparator" w:id="0">
    <w:p w:rsidR="00D72394" w:rsidRDefault="00D7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965"/>
    <w:multiLevelType w:val="hybridMultilevel"/>
    <w:tmpl w:val="F9DC38AC"/>
    <w:lvl w:ilvl="0" w:tplc="83388E6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2DAA"/>
    <w:multiLevelType w:val="hybridMultilevel"/>
    <w:tmpl w:val="0AFA6900"/>
    <w:lvl w:ilvl="0" w:tplc="7AF4674A">
      <w:start w:val="1"/>
      <w:numFmt w:val="decimal"/>
      <w:lvlText w:val="%1-"/>
      <w:lvlJc w:val="left"/>
      <w:pPr>
        <w:ind w:left="2061" w:hanging="360"/>
      </w:pPr>
      <w:rPr>
        <w:rFonts w:hint="default"/>
        <w:sz w:val="21"/>
        <w:szCs w:val="21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2205CE1"/>
    <w:multiLevelType w:val="hybridMultilevel"/>
    <w:tmpl w:val="3D624F06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63879F3"/>
    <w:multiLevelType w:val="hybridMultilevel"/>
    <w:tmpl w:val="D6F282CC"/>
    <w:lvl w:ilvl="0" w:tplc="365A9AAC">
      <w:start w:val="1"/>
      <w:numFmt w:val="bullet"/>
      <w:pStyle w:val="Normal8pt"/>
      <w:lvlText w:val=""/>
      <w:lvlJc w:val="left"/>
      <w:pPr>
        <w:tabs>
          <w:tab w:val="num" w:pos="855"/>
        </w:tabs>
        <w:ind w:left="855" w:hanging="288"/>
      </w:pPr>
      <w:rPr>
        <w:rFonts w:ascii="Symbol" w:hAnsi="Symbol" w:hint="default"/>
        <w:sz w:val="24"/>
        <w:szCs w:val="24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3062C8"/>
    <w:multiLevelType w:val="hybridMultilevel"/>
    <w:tmpl w:val="DBCCE216"/>
    <w:lvl w:ilvl="0" w:tplc="3B7E9AD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B2942EE"/>
    <w:multiLevelType w:val="hybridMultilevel"/>
    <w:tmpl w:val="51A6D04E"/>
    <w:lvl w:ilvl="0" w:tplc="D1183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44FF1D06"/>
    <w:multiLevelType w:val="hybridMultilevel"/>
    <w:tmpl w:val="8FB823A8"/>
    <w:lvl w:ilvl="0" w:tplc="44D28DB6">
      <w:start w:val="1"/>
      <w:numFmt w:val="decimal"/>
      <w:lvlText w:val="%1-"/>
      <w:lvlJc w:val="left"/>
      <w:pPr>
        <w:ind w:left="382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5367888"/>
    <w:multiLevelType w:val="hybridMultilevel"/>
    <w:tmpl w:val="9B00BE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8" w15:restartNumberingAfterBreak="0">
    <w:nsid w:val="4B45614D"/>
    <w:multiLevelType w:val="hybridMultilevel"/>
    <w:tmpl w:val="3E06C3DC"/>
    <w:lvl w:ilvl="0" w:tplc="492819B4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EC10415"/>
    <w:multiLevelType w:val="hybridMultilevel"/>
    <w:tmpl w:val="6EBA63F2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4F1925C4"/>
    <w:multiLevelType w:val="hybridMultilevel"/>
    <w:tmpl w:val="9C5AB530"/>
    <w:lvl w:ilvl="0" w:tplc="28B289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5DBB"/>
    <w:multiLevelType w:val="hybridMultilevel"/>
    <w:tmpl w:val="2500F058"/>
    <w:lvl w:ilvl="0" w:tplc="0310B90A">
      <w:start w:val="1"/>
      <w:numFmt w:val="decimal"/>
      <w:lvlText w:val="%1-"/>
      <w:lvlJc w:val="left"/>
      <w:pPr>
        <w:ind w:left="502" w:hanging="360"/>
      </w:pPr>
      <w:rPr>
        <w:rFonts w:hint="default"/>
        <w:lang w:val="en-US" w:bidi="ar-SA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911CEB"/>
    <w:multiLevelType w:val="hybridMultilevel"/>
    <w:tmpl w:val="F1C48CE6"/>
    <w:lvl w:ilvl="0" w:tplc="D8D85784">
      <w:start w:val="1"/>
      <w:numFmt w:val="decimal"/>
      <w:lvlText w:val="%1-"/>
      <w:lvlJc w:val="left"/>
      <w:pPr>
        <w:ind w:left="2061" w:hanging="360"/>
      </w:pPr>
      <w:rPr>
        <w:rFonts w:hint="default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0C963FC"/>
    <w:multiLevelType w:val="hybridMultilevel"/>
    <w:tmpl w:val="1902D53C"/>
    <w:lvl w:ilvl="0" w:tplc="9C9481D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2E7FD7"/>
    <w:multiLevelType w:val="hybridMultilevel"/>
    <w:tmpl w:val="8238FF82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5B0C29FC"/>
    <w:multiLevelType w:val="hybridMultilevel"/>
    <w:tmpl w:val="F5A8F032"/>
    <w:lvl w:ilvl="0" w:tplc="2F5EB7C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BEE0B31"/>
    <w:multiLevelType w:val="hybridMultilevel"/>
    <w:tmpl w:val="3A369560"/>
    <w:lvl w:ilvl="0" w:tplc="05922D4C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1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C64282"/>
    <w:multiLevelType w:val="hybridMultilevel"/>
    <w:tmpl w:val="BDD074FE"/>
    <w:lvl w:ilvl="0" w:tplc="D2908566">
      <w:start w:val="2"/>
      <w:numFmt w:val="decimal"/>
      <w:lvlText w:val="%1"/>
      <w:lvlJc w:val="left"/>
      <w:pPr>
        <w:ind w:left="502" w:hanging="360"/>
      </w:pPr>
      <w:rPr>
        <w:rFonts w:eastAsia="Calibri" w:hint="default"/>
        <w:b/>
        <w:sz w:val="21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F01559"/>
    <w:multiLevelType w:val="hybridMultilevel"/>
    <w:tmpl w:val="1902D53C"/>
    <w:lvl w:ilvl="0" w:tplc="9C9481D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5A6C81"/>
    <w:multiLevelType w:val="hybridMultilevel"/>
    <w:tmpl w:val="DBCCE216"/>
    <w:lvl w:ilvl="0" w:tplc="3B7E9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7A1600CB"/>
    <w:multiLevelType w:val="hybridMultilevel"/>
    <w:tmpl w:val="1442A4C8"/>
    <w:lvl w:ilvl="0" w:tplc="F3A23888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19"/>
  </w:num>
  <w:num w:numId="13">
    <w:abstractNumId w:val="17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  <w:num w:numId="20">
    <w:abstractNumId w:val="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2049" fillcolor="white">
      <v:fill color="white"/>
      <v:stroke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A"/>
    <w:rsid w:val="0000129F"/>
    <w:rsid w:val="000014CD"/>
    <w:rsid w:val="00001564"/>
    <w:rsid w:val="000021F9"/>
    <w:rsid w:val="0000298C"/>
    <w:rsid w:val="000038EA"/>
    <w:rsid w:val="00003E5B"/>
    <w:rsid w:val="000048B9"/>
    <w:rsid w:val="00006009"/>
    <w:rsid w:val="000072AF"/>
    <w:rsid w:val="000075EF"/>
    <w:rsid w:val="000077AB"/>
    <w:rsid w:val="00010B1D"/>
    <w:rsid w:val="00011292"/>
    <w:rsid w:val="0001342C"/>
    <w:rsid w:val="0001361E"/>
    <w:rsid w:val="000137E0"/>
    <w:rsid w:val="000137E2"/>
    <w:rsid w:val="00013DE1"/>
    <w:rsid w:val="000148FE"/>
    <w:rsid w:val="000151C3"/>
    <w:rsid w:val="00015861"/>
    <w:rsid w:val="00015C60"/>
    <w:rsid w:val="000171B6"/>
    <w:rsid w:val="00020E4C"/>
    <w:rsid w:val="000217D4"/>
    <w:rsid w:val="000233F5"/>
    <w:rsid w:val="00023D8C"/>
    <w:rsid w:val="00023DEC"/>
    <w:rsid w:val="00024437"/>
    <w:rsid w:val="000250ED"/>
    <w:rsid w:val="00025538"/>
    <w:rsid w:val="0002795D"/>
    <w:rsid w:val="000279BA"/>
    <w:rsid w:val="00027D70"/>
    <w:rsid w:val="00030152"/>
    <w:rsid w:val="00030283"/>
    <w:rsid w:val="0003183D"/>
    <w:rsid w:val="00032639"/>
    <w:rsid w:val="00032B50"/>
    <w:rsid w:val="00033830"/>
    <w:rsid w:val="00033ADF"/>
    <w:rsid w:val="00033D49"/>
    <w:rsid w:val="000343D2"/>
    <w:rsid w:val="0003469B"/>
    <w:rsid w:val="00035737"/>
    <w:rsid w:val="000358D7"/>
    <w:rsid w:val="00035A25"/>
    <w:rsid w:val="00035EA8"/>
    <w:rsid w:val="000360FE"/>
    <w:rsid w:val="000362B6"/>
    <w:rsid w:val="00036AD1"/>
    <w:rsid w:val="00036AF0"/>
    <w:rsid w:val="00037886"/>
    <w:rsid w:val="00037E2B"/>
    <w:rsid w:val="00040CD1"/>
    <w:rsid w:val="000413E8"/>
    <w:rsid w:val="000414A0"/>
    <w:rsid w:val="00041590"/>
    <w:rsid w:val="00041729"/>
    <w:rsid w:val="00042242"/>
    <w:rsid w:val="000423A6"/>
    <w:rsid w:val="000426E7"/>
    <w:rsid w:val="00042F52"/>
    <w:rsid w:val="0004364D"/>
    <w:rsid w:val="00043E24"/>
    <w:rsid w:val="00044229"/>
    <w:rsid w:val="0004430F"/>
    <w:rsid w:val="00044AC5"/>
    <w:rsid w:val="00044F19"/>
    <w:rsid w:val="00045123"/>
    <w:rsid w:val="00045706"/>
    <w:rsid w:val="00045885"/>
    <w:rsid w:val="00045B8F"/>
    <w:rsid w:val="00046B47"/>
    <w:rsid w:val="00046D03"/>
    <w:rsid w:val="0005034E"/>
    <w:rsid w:val="000505DD"/>
    <w:rsid w:val="0005154E"/>
    <w:rsid w:val="000527EE"/>
    <w:rsid w:val="00052832"/>
    <w:rsid w:val="00053919"/>
    <w:rsid w:val="000545BF"/>
    <w:rsid w:val="000549F2"/>
    <w:rsid w:val="00056682"/>
    <w:rsid w:val="000567D8"/>
    <w:rsid w:val="00056EF2"/>
    <w:rsid w:val="000572A4"/>
    <w:rsid w:val="00057829"/>
    <w:rsid w:val="00057963"/>
    <w:rsid w:val="00057DE9"/>
    <w:rsid w:val="00060948"/>
    <w:rsid w:val="00060982"/>
    <w:rsid w:val="00060F10"/>
    <w:rsid w:val="000610C7"/>
    <w:rsid w:val="00061304"/>
    <w:rsid w:val="000613E9"/>
    <w:rsid w:val="00061BF8"/>
    <w:rsid w:val="00061C62"/>
    <w:rsid w:val="00062F80"/>
    <w:rsid w:val="000658FA"/>
    <w:rsid w:val="00065ED7"/>
    <w:rsid w:val="000666F3"/>
    <w:rsid w:val="00070DFA"/>
    <w:rsid w:val="00071339"/>
    <w:rsid w:val="00073D5E"/>
    <w:rsid w:val="0007443B"/>
    <w:rsid w:val="00075825"/>
    <w:rsid w:val="00076C9A"/>
    <w:rsid w:val="00077960"/>
    <w:rsid w:val="000803C8"/>
    <w:rsid w:val="00080D82"/>
    <w:rsid w:val="0008102B"/>
    <w:rsid w:val="000810CB"/>
    <w:rsid w:val="00081753"/>
    <w:rsid w:val="00082056"/>
    <w:rsid w:val="0008211E"/>
    <w:rsid w:val="00082DFF"/>
    <w:rsid w:val="00083C9B"/>
    <w:rsid w:val="00084947"/>
    <w:rsid w:val="00084DF0"/>
    <w:rsid w:val="0008641A"/>
    <w:rsid w:val="000867BB"/>
    <w:rsid w:val="00087440"/>
    <w:rsid w:val="000874B5"/>
    <w:rsid w:val="0009043E"/>
    <w:rsid w:val="000908A6"/>
    <w:rsid w:val="00090A7C"/>
    <w:rsid w:val="0009178A"/>
    <w:rsid w:val="000928CC"/>
    <w:rsid w:val="00092A7D"/>
    <w:rsid w:val="00093BEB"/>
    <w:rsid w:val="00094161"/>
    <w:rsid w:val="0009467F"/>
    <w:rsid w:val="00094887"/>
    <w:rsid w:val="0009489D"/>
    <w:rsid w:val="00094F25"/>
    <w:rsid w:val="000950FA"/>
    <w:rsid w:val="00095766"/>
    <w:rsid w:val="00095D56"/>
    <w:rsid w:val="000962FA"/>
    <w:rsid w:val="000967FD"/>
    <w:rsid w:val="00096B0D"/>
    <w:rsid w:val="00097DBA"/>
    <w:rsid w:val="000A0225"/>
    <w:rsid w:val="000A0990"/>
    <w:rsid w:val="000A0B8E"/>
    <w:rsid w:val="000A1C06"/>
    <w:rsid w:val="000A1F80"/>
    <w:rsid w:val="000A22B1"/>
    <w:rsid w:val="000A2384"/>
    <w:rsid w:val="000A3A28"/>
    <w:rsid w:val="000A42AF"/>
    <w:rsid w:val="000A4673"/>
    <w:rsid w:val="000A4BCA"/>
    <w:rsid w:val="000A4D10"/>
    <w:rsid w:val="000A56AA"/>
    <w:rsid w:val="000A5A1B"/>
    <w:rsid w:val="000A7629"/>
    <w:rsid w:val="000A7C41"/>
    <w:rsid w:val="000B06C4"/>
    <w:rsid w:val="000B0704"/>
    <w:rsid w:val="000B0F42"/>
    <w:rsid w:val="000B10C6"/>
    <w:rsid w:val="000B140D"/>
    <w:rsid w:val="000B179A"/>
    <w:rsid w:val="000B25CD"/>
    <w:rsid w:val="000B2BE5"/>
    <w:rsid w:val="000B45F5"/>
    <w:rsid w:val="000B472E"/>
    <w:rsid w:val="000B4EC6"/>
    <w:rsid w:val="000B5934"/>
    <w:rsid w:val="000B6903"/>
    <w:rsid w:val="000B6E3D"/>
    <w:rsid w:val="000B75EF"/>
    <w:rsid w:val="000B7A47"/>
    <w:rsid w:val="000B7B7A"/>
    <w:rsid w:val="000C0A00"/>
    <w:rsid w:val="000C0CFE"/>
    <w:rsid w:val="000C0F01"/>
    <w:rsid w:val="000C122A"/>
    <w:rsid w:val="000C1BA0"/>
    <w:rsid w:val="000C20D5"/>
    <w:rsid w:val="000C32E5"/>
    <w:rsid w:val="000C37FC"/>
    <w:rsid w:val="000C3E4F"/>
    <w:rsid w:val="000C405D"/>
    <w:rsid w:val="000C4570"/>
    <w:rsid w:val="000C4D04"/>
    <w:rsid w:val="000C5071"/>
    <w:rsid w:val="000C51BE"/>
    <w:rsid w:val="000C52EA"/>
    <w:rsid w:val="000C54C1"/>
    <w:rsid w:val="000C5FE4"/>
    <w:rsid w:val="000C6095"/>
    <w:rsid w:val="000C6389"/>
    <w:rsid w:val="000C6FE2"/>
    <w:rsid w:val="000C71FF"/>
    <w:rsid w:val="000D00A0"/>
    <w:rsid w:val="000D079B"/>
    <w:rsid w:val="000D0A18"/>
    <w:rsid w:val="000D0A60"/>
    <w:rsid w:val="000D0AEB"/>
    <w:rsid w:val="000D0DC4"/>
    <w:rsid w:val="000D1BCF"/>
    <w:rsid w:val="000D2070"/>
    <w:rsid w:val="000D3305"/>
    <w:rsid w:val="000D3AB4"/>
    <w:rsid w:val="000D43C4"/>
    <w:rsid w:val="000D52FF"/>
    <w:rsid w:val="000D552F"/>
    <w:rsid w:val="000D6514"/>
    <w:rsid w:val="000D68BF"/>
    <w:rsid w:val="000D68FF"/>
    <w:rsid w:val="000D6B73"/>
    <w:rsid w:val="000D741B"/>
    <w:rsid w:val="000E0047"/>
    <w:rsid w:val="000E048D"/>
    <w:rsid w:val="000E0BBE"/>
    <w:rsid w:val="000E0C4A"/>
    <w:rsid w:val="000E0D9F"/>
    <w:rsid w:val="000E0EB9"/>
    <w:rsid w:val="000E1304"/>
    <w:rsid w:val="000E2214"/>
    <w:rsid w:val="000E2229"/>
    <w:rsid w:val="000E24DA"/>
    <w:rsid w:val="000E37BA"/>
    <w:rsid w:val="000E3984"/>
    <w:rsid w:val="000E40BC"/>
    <w:rsid w:val="000E4DBE"/>
    <w:rsid w:val="000E5075"/>
    <w:rsid w:val="000E52D9"/>
    <w:rsid w:val="000E5A70"/>
    <w:rsid w:val="000E605C"/>
    <w:rsid w:val="000E65BE"/>
    <w:rsid w:val="000E72E4"/>
    <w:rsid w:val="000E7DB8"/>
    <w:rsid w:val="000F001F"/>
    <w:rsid w:val="000F038B"/>
    <w:rsid w:val="000F045E"/>
    <w:rsid w:val="000F0B41"/>
    <w:rsid w:val="000F2105"/>
    <w:rsid w:val="000F23F5"/>
    <w:rsid w:val="000F2C43"/>
    <w:rsid w:val="000F2D8F"/>
    <w:rsid w:val="000F3370"/>
    <w:rsid w:val="000F35E6"/>
    <w:rsid w:val="000F405E"/>
    <w:rsid w:val="000F4543"/>
    <w:rsid w:val="000F4634"/>
    <w:rsid w:val="000F4B04"/>
    <w:rsid w:val="000F4D5E"/>
    <w:rsid w:val="000F543C"/>
    <w:rsid w:val="000F72EB"/>
    <w:rsid w:val="000F7873"/>
    <w:rsid w:val="000F78E1"/>
    <w:rsid w:val="001004ED"/>
    <w:rsid w:val="0010152B"/>
    <w:rsid w:val="0010246E"/>
    <w:rsid w:val="001027C0"/>
    <w:rsid w:val="0010289B"/>
    <w:rsid w:val="00102DFE"/>
    <w:rsid w:val="00103F4D"/>
    <w:rsid w:val="0010462E"/>
    <w:rsid w:val="00104690"/>
    <w:rsid w:val="00104F5F"/>
    <w:rsid w:val="0010522D"/>
    <w:rsid w:val="001066D9"/>
    <w:rsid w:val="00106C08"/>
    <w:rsid w:val="00106F41"/>
    <w:rsid w:val="001073D9"/>
    <w:rsid w:val="001076B6"/>
    <w:rsid w:val="00107E09"/>
    <w:rsid w:val="001100A2"/>
    <w:rsid w:val="00110356"/>
    <w:rsid w:val="00110F1F"/>
    <w:rsid w:val="0011128E"/>
    <w:rsid w:val="0011140C"/>
    <w:rsid w:val="00111651"/>
    <w:rsid w:val="001117FC"/>
    <w:rsid w:val="00111DBC"/>
    <w:rsid w:val="00111ED0"/>
    <w:rsid w:val="00112C5A"/>
    <w:rsid w:val="0011358D"/>
    <w:rsid w:val="0011365D"/>
    <w:rsid w:val="00113A56"/>
    <w:rsid w:val="00113E39"/>
    <w:rsid w:val="001147A9"/>
    <w:rsid w:val="00114B83"/>
    <w:rsid w:val="00114CF8"/>
    <w:rsid w:val="00115792"/>
    <w:rsid w:val="00115BB9"/>
    <w:rsid w:val="0011611E"/>
    <w:rsid w:val="00117AE7"/>
    <w:rsid w:val="001203AC"/>
    <w:rsid w:val="00120B1C"/>
    <w:rsid w:val="00120D57"/>
    <w:rsid w:val="00121061"/>
    <w:rsid w:val="00121662"/>
    <w:rsid w:val="00121B3B"/>
    <w:rsid w:val="00121F79"/>
    <w:rsid w:val="00122A0F"/>
    <w:rsid w:val="00122B89"/>
    <w:rsid w:val="00122E0F"/>
    <w:rsid w:val="00123276"/>
    <w:rsid w:val="00123646"/>
    <w:rsid w:val="00123EDB"/>
    <w:rsid w:val="001241C5"/>
    <w:rsid w:val="00124730"/>
    <w:rsid w:val="001250B0"/>
    <w:rsid w:val="00125141"/>
    <w:rsid w:val="00125530"/>
    <w:rsid w:val="00125C95"/>
    <w:rsid w:val="00126747"/>
    <w:rsid w:val="0012714A"/>
    <w:rsid w:val="0012743F"/>
    <w:rsid w:val="0012750B"/>
    <w:rsid w:val="00127EB7"/>
    <w:rsid w:val="001307C9"/>
    <w:rsid w:val="0013177A"/>
    <w:rsid w:val="00131F24"/>
    <w:rsid w:val="0013290A"/>
    <w:rsid w:val="00132CE9"/>
    <w:rsid w:val="00133392"/>
    <w:rsid w:val="0013344F"/>
    <w:rsid w:val="00133CD1"/>
    <w:rsid w:val="00133D1D"/>
    <w:rsid w:val="00135B85"/>
    <w:rsid w:val="00135C19"/>
    <w:rsid w:val="00136E31"/>
    <w:rsid w:val="00137574"/>
    <w:rsid w:val="00137662"/>
    <w:rsid w:val="001401E4"/>
    <w:rsid w:val="001403A0"/>
    <w:rsid w:val="001408A0"/>
    <w:rsid w:val="00140F86"/>
    <w:rsid w:val="0014132D"/>
    <w:rsid w:val="0014238D"/>
    <w:rsid w:val="001430A8"/>
    <w:rsid w:val="001433DE"/>
    <w:rsid w:val="00143649"/>
    <w:rsid w:val="00143B05"/>
    <w:rsid w:val="00143C6F"/>
    <w:rsid w:val="001444D8"/>
    <w:rsid w:val="00144B49"/>
    <w:rsid w:val="001458F2"/>
    <w:rsid w:val="00146772"/>
    <w:rsid w:val="00146D0F"/>
    <w:rsid w:val="00146DE9"/>
    <w:rsid w:val="00146F53"/>
    <w:rsid w:val="00146FCF"/>
    <w:rsid w:val="0014729F"/>
    <w:rsid w:val="00147B03"/>
    <w:rsid w:val="00147F15"/>
    <w:rsid w:val="001505EF"/>
    <w:rsid w:val="00150A31"/>
    <w:rsid w:val="00150F05"/>
    <w:rsid w:val="00152893"/>
    <w:rsid w:val="00152EF5"/>
    <w:rsid w:val="00153345"/>
    <w:rsid w:val="001544ED"/>
    <w:rsid w:val="001545C4"/>
    <w:rsid w:val="001548B1"/>
    <w:rsid w:val="00154F6F"/>
    <w:rsid w:val="00155C85"/>
    <w:rsid w:val="00156646"/>
    <w:rsid w:val="00156B79"/>
    <w:rsid w:val="00156C5C"/>
    <w:rsid w:val="00156D60"/>
    <w:rsid w:val="00157E4F"/>
    <w:rsid w:val="00157F9E"/>
    <w:rsid w:val="001602C5"/>
    <w:rsid w:val="00160C68"/>
    <w:rsid w:val="001615E5"/>
    <w:rsid w:val="00161A85"/>
    <w:rsid w:val="00161D00"/>
    <w:rsid w:val="001621C2"/>
    <w:rsid w:val="001624C1"/>
    <w:rsid w:val="001624C3"/>
    <w:rsid w:val="00162708"/>
    <w:rsid w:val="001633C8"/>
    <w:rsid w:val="001636B7"/>
    <w:rsid w:val="001637A3"/>
    <w:rsid w:val="001637EA"/>
    <w:rsid w:val="00163E95"/>
    <w:rsid w:val="00164427"/>
    <w:rsid w:val="00164A71"/>
    <w:rsid w:val="00164B7E"/>
    <w:rsid w:val="001658C2"/>
    <w:rsid w:val="00165E56"/>
    <w:rsid w:val="00166ADC"/>
    <w:rsid w:val="00166C8F"/>
    <w:rsid w:val="001673BC"/>
    <w:rsid w:val="00170582"/>
    <w:rsid w:val="001709BF"/>
    <w:rsid w:val="001710F7"/>
    <w:rsid w:val="001718A8"/>
    <w:rsid w:val="00173222"/>
    <w:rsid w:val="00174A45"/>
    <w:rsid w:val="00175298"/>
    <w:rsid w:val="0017615E"/>
    <w:rsid w:val="00176AE3"/>
    <w:rsid w:val="00177289"/>
    <w:rsid w:val="001774E4"/>
    <w:rsid w:val="0018003E"/>
    <w:rsid w:val="0018041C"/>
    <w:rsid w:val="00180552"/>
    <w:rsid w:val="00180973"/>
    <w:rsid w:val="00180D07"/>
    <w:rsid w:val="00181785"/>
    <w:rsid w:val="00181A15"/>
    <w:rsid w:val="00181CD6"/>
    <w:rsid w:val="00184AD6"/>
    <w:rsid w:val="00184D07"/>
    <w:rsid w:val="00184E10"/>
    <w:rsid w:val="0018531D"/>
    <w:rsid w:val="00185326"/>
    <w:rsid w:val="00186175"/>
    <w:rsid w:val="001866D4"/>
    <w:rsid w:val="00186810"/>
    <w:rsid w:val="00186ED6"/>
    <w:rsid w:val="001875D4"/>
    <w:rsid w:val="00187E0E"/>
    <w:rsid w:val="0019078D"/>
    <w:rsid w:val="00190EB0"/>
    <w:rsid w:val="0019194F"/>
    <w:rsid w:val="00191B58"/>
    <w:rsid w:val="001929B7"/>
    <w:rsid w:val="00192BE6"/>
    <w:rsid w:val="00192F71"/>
    <w:rsid w:val="0019385E"/>
    <w:rsid w:val="00193944"/>
    <w:rsid w:val="00195D0B"/>
    <w:rsid w:val="0019637A"/>
    <w:rsid w:val="0019694A"/>
    <w:rsid w:val="00197AE2"/>
    <w:rsid w:val="001A0FA7"/>
    <w:rsid w:val="001A0FD7"/>
    <w:rsid w:val="001A1055"/>
    <w:rsid w:val="001A12FE"/>
    <w:rsid w:val="001A186C"/>
    <w:rsid w:val="001A1B5E"/>
    <w:rsid w:val="001A1B96"/>
    <w:rsid w:val="001A20A2"/>
    <w:rsid w:val="001A30EA"/>
    <w:rsid w:val="001A35EF"/>
    <w:rsid w:val="001A376A"/>
    <w:rsid w:val="001A3956"/>
    <w:rsid w:val="001A3ADA"/>
    <w:rsid w:val="001A4D97"/>
    <w:rsid w:val="001A4EFB"/>
    <w:rsid w:val="001A53DD"/>
    <w:rsid w:val="001A5895"/>
    <w:rsid w:val="001A5C3E"/>
    <w:rsid w:val="001A61DC"/>
    <w:rsid w:val="001A65B5"/>
    <w:rsid w:val="001A7874"/>
    <w:rsid w:val="001A7930"/>
    <w:rsid w:val="001A7C32"/>
    <w:rsid w:val="001B0180"/>
    <w:rsid w:val="001B0778"/>
    <w:rsid w:val="001B0CE4"/>
    <w:rsid w:val="001B1D93"/>
    <w:rsid w:val="001B1FDB"/>
    <w:rsid w:val="001B20AA"/>
    <w:rsid w:val="001B273F"/>
    <w:rsid w:val="001B357E"/>
    <w:rsid w:val="001B3F8E"/>
    <w:rsid w:val="001B4999"/>
    <w:rsid w:val="001B49CA"/>
    <w:rsid w:val="001B5BF9"/>
    <w:rsid w:val="001B5CB4"/>
    <w:rsid w:val="001B61E7"/>
    <w:rsid w:val="001B62B5"/>
    <w:rsid w:val="001B62FB"/>
    <w:rsid w:val="001B670E"/>
    <w:rsid w:val="001B7FE4"/>
    <w:rsid w:val="001C0114"/>
    <w:rsid w:val="001C05DB"/>
    <w:rsid w:val="001C1477"/>
    <w:rsid w:val="001C1B14"/>
    <w:rsid w:val="001C2189"/>
    <w:rsid w:val="001C21C9"/>
    <w:rsid w:val="001C2AB6"/>
    <w:rsid w:val="001C3942"/>
    <w:rsid w:val="001C3C36"/>
    <w:rsid w:val="001C3E86"/>
    <w:rsid w:val="001C45FB"/>
    <w:rsid w:val="001C52EE"/>
    <w:rsid w:val="001C56F3"/>
    <w:rsid w:val="001C5969"/>
    <w:rsid w:val="001C59F3"/>
    <w:rsid w:val="001C5C92"/>
    <w:rsid w:val="001C601A"/>
    <w:rsid w:val="001C64F2"/>
    <w:rsid w:val="001C66FD"/>
    <w:rsid w:val="001C679D"/>
    <w:rsid w:val="001C7DE8"/>
    <w:rsid w:val="001C7E8F"/>
    <w:rsid w:val="001D0385"/>
    <w:rsid w:val="001D0853"/>
    <w:rsid w:val="001D0B73"/>
    <w:rsid w:val="001D0E4C"/>
    <w:rsid w:val="001D199C"/>
    <w:rsid w:val="001D26AE"/>
    <w:rsid w:val="001D2764"/>
    <w:rsid w:val="001D2796"/>
    <w:rsid w:val="001D2F91"/>
    <w:rsid w:val="001D3175"/>
    <w:rsid w:val="001D31D8"/>
    <w:rsid w:val="001D3543"/>
    <w:rsid w:val="001D359D"/>
    <w:rsid w:val="001D3BDD"/>
    <w:rsid w:val="001D407F"/>
    <w:rsid w:val="001D433A"/>
    <w:rsid w:val="001D4CA5"/>
    <w:rsid w:val="001D4DCC"/>
    <w:rsid w:val="001D4FBB"/>
    <w:rsid w:val="001D50D8"/>
    <w:rsid w:val="001D5142"/>
    <w:rsid w:val="001D5304"/>
    <w:rsid w:val="001D53C7"/>
    <w:rsid w:val="001D5A44"/>
    <w:rsid w:val="001D650B"/>
    <w:rsid w:val="001D68FF"/>
    <w:rsid w:val="001D6E6C"/>
    <w:rsid w:val="001D6E6E"/>
    <w:rsid w:val="001D700A"/>
    <w:rsid w:val="001D706A"/>
    <w:rsid w:val="001D7EA6"/>
    <w:rsid w:val="001E0A72"/>
    <w:rsid w:val="001E0A8F"/>
    <w:rsid w:val="001E0E60"/>
    <w:rsid w:val="001E1210"/>
    <w:rsid w:val="001E13DC"/>
    <w:rsid w:val="001E16AC"/>
    <w:rsid w:val="001E2006"/>
    <w:rsid w:val="001E21C7"/>
    <w:rsid w:val="001E27D9"/>
    <w:rsid w:val="001E2CF0"/>
    <w:rsid w:val="001E30F6"/>
    <w:rsid w:val="001E31AC"/>
    <w:rsid w:val="001E3324"/>
    <w:rsid w:val="001E37E1"/>
    <w:rsid w:val="001E3863"/>
    <w:rsid w:val="001E3999"/>
    <w:rsid w:val="001E3AC9"/>
    <w:rsid w:val="001E3D6C"/>
    <w:rsid w:val="001E3FD8"/>
    <w:rsid w:val="001E4ABF"/>
    <w:rsid w:val="001E5A16"/>
    <w:rsid w:val="001E5E18"/>
    <w:rsid w:val="001E6288"/>
    <w:rsid w:val="001E6426"/>
    <w:rsid w:val="001E6944"/>
    <w:rsid w:val="001E6FC7"/>
    <w:rsid w:val="001E7139"/>
    <w:rsid w:val="001E71B8"/>
    <w:rsid w:val="001E73E2"/>
    <w:rsid w:val="001E7D8B"/>
    <w:rsid w:val="001F038E"/>
    <w:rsid w:val="001F09A7"/>
    <w:rsid w:val="001F163A"/>
    <w:rsid w:val="001F174C"/>
    <w:rsid w:val="001F1A2A"/>
    <w:rsid w:val="001F383C"/>
    <w:rsid w:val="001F6340"/>
    <w:rsid w:val="001F69F9"/>
    <w:rsid w:val="001F6D15"/>
    <w:rsid w:val="001F6E19"/>
    <w:rsid w:val="001F6E36"/>
    <w:rsid w:val="001F70E8"/>
    <w:rsid w:val="001F7269"/>
    <w:rsid w:val="001F7F13"/>
    <w:rsid w:val="00200044"/>
    <w:rsid w:val="00200D8D"/>
    <w:rsid w:val="00201929"/>
    <w:rsid w:val="002036AC"/>
    <w:rsid w:val="002036B5"/>
    <w:rsid w:val="002037E3"/>
    <w:rsid w:val="00203D9F"/>
    <w:rsid w:val="002042BC"/>
    <w:rsid w:val="002057D5"/>
    <w:rsid w:val="00205D25"/>
    <w:rsid w:val="00206129"/>
    <w:rsid w:val="002063CB"/>
    <w:rsid w:val="002074AE"/>
    <w:rsid w:val="00210029"/>
    <w:rsid w:val="00210427"/>
    <w:rsid w:val="00210785"/>
    <w:rsid w:val="00210BAA"/>
    <w:rsid w:val="00210D56"/>
    <w:rsid w:val="00211945"/>
    <w:rsid w:val="002119EA"/>
    <w:rsid w:val="00212198"/>
    <w:rsid w:val="002121DD"/>
    <w:rsid w:val="00212DAF"/>
    <w:rsid w:val="002130AD"/>
    <w:rsid w:val="002137FA"/>
    <w:rsid w:val="00213930"/>
    <w:rsid w:val="00213B9F"/>
    <w:rsid w:val="00215FE9"/>
    <w:rsid w:val="00216141"/>
    <w:rsid w:val="002164A9"/>
    <w:rsid w:val="002168B8"/>
    <w:rsid w:val="002170F7"/>
    <w:rsid w:val="00217430"/>
    <w:rsid w:val="0021759C"/>
    <w:rsid w:val="00217704"/>
    <w:rsid w:val="002178C5"/>
    <w:rsid w:val="00217A5C"/>
    <w:rsid w:val="00217CEB"/>
    <w:rsid w:val="0022107C"/>
    <w:rsid w:val="00221162"/>
    <w:rsid w:val="00221297"/>
    <w:rsid w:val="00221469"/>
    <w:rsid w:val="00222C4A"/>
    <w:rsid w:val="00224137"/>
    <w:rsid w:val="00225500"/>
    <w:rsid w:val="00225D93"/>
    <w:rsid w:val="00226864"/>
    <w:rsid w:val="00226EA3"/>
    <w:rsid w:val="002275D5"/>
    <w:rsid w:val="00227719"/>
    <w:rsid w:val="00227C83"/>
    <w:rsid w:val="00227D80"/>
    <w:rsid w:val="00227F2A"/>
    <w:rsid w:val="002304B3"/>
    <w:rsid w:val="00231836"/>
    <w:rsid w:val="0023285B"/>
    <w:rsid w:val="0023285C"/>
    <w:rsid w:val="00232B07"/>
    <w:rsid w:val="00232FDB"/>
    <w:rsid w:val="00233754"/>
    <w:rsid w:val="00233BAE"/>
    <w:rsid w:val="00233D99"/>
    <w:rsid w:val="00234371"/>
    <w:rsid w:val="00234442"/>
    <w:rsid w:val="00234E78"/>
    <w:rsid w:val="002358AC"/>
    <w:rsid w:val="00235CB7"/>
    <w:rsid w:val="00235D67"/>
    <w:rsid w:val="00235FF5"/>
    <w:rsid w:val="00236774"/>
    <w:rsid w:val="00236BCB"/>
    <w:rsid w:val="00236D67"/>
    <w:rsid w:val="00236F25"/>
    <w:rsid w:val="002372E9"/>
    <w:rsid w:val="00237A75"/>
    <w:rsid w:val="00237C99"/>
    <w:rsid w:val="00237D10"/>
    <w:rsid w:val="00240965"/>
    <w:rsid w:val="00240B6B"/>
    <w:rsid w:val="00241738"/>
    <w:rsid w:val="00241778"/>
    <w:rsid w:val="002419D7"/>
    <w:rsid w:val="0024247B"/>
    <w:rsid w:val="00243A35"/>
    <w:rsid w:val="002440FC"/>
    <w:rsid w:val="00244DD3"/>
    <w:rsid w:val="002454FF"/>
    <w:rsid w:val="00245A7D"/>
    <w:rsid w:val="00246362"/>
    <w:rsid w:val="0024677B"/>
    <w:rsid w:val="00246B13"/>
    <w:rsid w:val="00247475"/>
    <w:rsid w:val="00250D55"/>
    <w:rsid w:val="00251029"/>
    <w:rsid w:val="0025126B"/>
    <w:rsid w:val="00251ADD"/>
    <w:rsid w:val="00252D1F"/>
    <w:rsid w:val="00253460"/>
    <w:rsid w:val="0025388B"/>
    <w:rsid w:val="00253B24"/>
    <w:rsid w:val="00255C99"/>
    <w:rsid w:val="0025611C"/>
    <w:rsid w:val="00256194"/>
    <w:rsid w:val="002561E4"/>
    <w:rsid w:val="00256BF0"/>
    <w:rsid w:val="00256DA4"/>
    <w:rsid w:val="0025721E"/>
    <w:rsid w:val="00260EAD"/>
    <w:rsid w:val="00261A8F"/>
    <w:rsid w:val="00261DB1"/>
    <w:rsid w:val="0026439B"/>
    <w:rsid w:val="002646E5"/>
    <w:rsid w:val="00266F6A"/>
    <w:rsid w:val="00267BD8"/>
    <w:rsid w:val="002700FD"/>
    <w:rsid w:val="00270C74"/>
    <w:rsid w:val="00270D19"/>
    <w:rsid w:val="00270D1A"/>
    <w:rsid w:val="00271227"/>
    <w:rsid w:val="00272237"/>
    <w:rsid w:val="00272BEE"/>
    <w:rsid w:val="00272DAF"/>
    <w:rsid w:val="00273FA1"/>
    <w:rsid w:val="002749A0"/>
    <w:rsid w:val="00274ED9"/>
    <w:rsid w:val="00275653"/>
    <w:rsid w:val="002756CD"/>
    <w:rsid w:val="00276890"/>
    <w:rsid w:val="00277701"/>
    <w:rsid w:val="00277774"/>
    <w:rsid w:val="00277E8C"/>
    <w:rsid w:val="0028098D"/>
    <w:rsid w:val="00280C4F"/>
    <w:rsid w:val="00281039"/>
    <w:rsid w:val="002820BC"/>
    <w:rsid w:val="00282A22"/>
    <w:rsid w:val="0028322A"/>
    <w:rsid w:val="002833BC"/>
    <w:rsid w:val="00283654"/>
    <w:rsid w:val="00283B90"/>
    <w:rsid w:val="002840C0"/>
    <w:rsid w:val="002841E4"/>
    <w:rsid w:val="0028427B"/>
    <w:rsid w:val="00284799"/>
    <w:rsid w:val="00284C3B"/>
    <w:rsid w:val="00285457"/>
    <w:rsid w:val="002854C5"/>
    <w:rsid w:val="002864FA"/>
    <w:rsid w:val="002866F8"/>
    <w:rsid w:val="00286B85"/>
    <w:rsid w:val="00287374"/>
    <w:rsid w:val="002874CF"/>
    <w:rsid w:val="00290D5D"/>
    <w:rsid w:val="00291EAD"/>
    <w:rsid w:val="002920A0"/>
    <w:rsid w:val="00292819"/>
    <w:rsid w:val="00292883"/>
    <w:rsid w:val="00292BF6"/>
    <w:rsid w:val="00292D9B"/>
    <w:rsid w:val="0029349E"/>
    <w:rsid w:val="00293FC7"/>
    <w:rsid w:val="002944F4"/>
    <w:rsid w:val="00294B74"/>
    <w:rsid w:val="002951DE"/>
    <w:rsid w:val="00295817"/>
    <w:rsid w:val="0029620E"/>
    <w:rsid w:val="002974E9"/>
    <w:rsid w:val="0029784D"/>
    <w:rsid w:val="002A0C55"/>
    <w:rsid w:val="002A0C63"/>
    <w:rsid w:val="002A1641"/>
    <w:rsid w:val="002A1A9C"/>
    <w:rsid w:val="002A1B79"/>
    <w:rsid w:val="002A1D8D"/>
    <w:rsid w:val="002A2FD7"/>
    <w:rsid w:val="002A420B"/>
    <w:rsid w:val="002A4D04"/>
    <w:rsid w:val="002A51F1"/>
    <w:rsid w:val="002A62A1"/>
    <w:rsid w:val="002A6383"/>
    <w:rsid w:val="002A6540"/>
    <w:rsid w:val="002A65B5"/>
    <w:rsid w:val="002A6F08"/>
    <w:rsid w:val="002A7A7A"/>
    <w:rsid w:val="002A7AA2"/>
    <w:rsid w:val="002B038F"/>
    <w:rsid w:val="002B1581"/>
    <w:rsid w:val="002B24B1"/>
    <w:rsid w:val="002B24DD"/>
    <w:rsid w:val="002B2A3C"/>
    <w:rsid w:val="002B2AE5"/>
    <w:rsid w:val="002B319D"/>
    <w:rsid w:val="002B343E"/>
    <w:rsid w:val="002B3865"/>
    <w:rsid w:val="002B47EC"/>
    <w:rsid w:val="002B4972"/>
    <w:rsid w:val="002B522D"/>
    <w:rsid w:val="002B57DA"/>
    <w:rsid w:val="002B5A66"/>
    <w:rsid w:val="002B5FD4"/>
    <w:rsid w:val="002B62BA"/>
    <w:rsid w:val="002B79F1"/>
    <w:rsid w:val="002C0039"/>
    <w:rsid w:val="002C0805"/>
    <w:rsid w:val="002C096A"/>
    <w:rsid w:val="002C1083"/>
    <w:rsid w:val="002C1E2F"/>
    <w:rsid w:val="002C4500"/>
    <w:rsid w:val="002C4A39"/>
    <w:rsid w:val="002C4B75"/>
    <w:rsid w:val="002C4F80"/>
    <w:rsid w:val="002C4F89"/>
    <w:rsid w:val="002C51A1"/>
    <w:rsid w:val="002C69D6"/>
    <w:rsid w:val="002C6BB5"/>
    <w:rsid w:val="002C7065"/>
    <w:rsid w:val="002C7FA6"/>
    <w:rsid w:val="002D033F"/>
    <w:rsid w:val="002D0351"/>
    <w:rsid w:val="002D0C14"/>
    <w:rsid w:val="002D0DB4"/>
    <w:rsid w:val="002D0DF9"/>
    <w:rsid w:val="002D1025"/>
    <w:rsid w:val="002D1F22"/>
    <w:rsid w:val="002D2593"/>
    <w:rsid w:val="002D2EB0"/>
    <w:rsid w:val="002D30BE"/>
    <w:rsid w:val="002D3547"/>
    <w:rsid w:val="002D42ED"/>
    <w:rsid w:val="002D44BB"/>
    <w:rsid w:val="002D50E6"/>
    <w:rsid w:val="002D52CC"/>
    <w:rsid w:val="002D5D6D"/>
    <w:rsid w:val="002D6819"/>
    <w:rsid w:val="002D6983"/>
    <w:rsid w:val="002E0049"/>
    <w:rsid w:val="002E0521"/>
    <w:rsid w:val="002E0751"/>
    <w:rsid w:val="002E0C05"/>
    <w:rsid w:val="002E0CC3"/>
    <w:rsid w:val="002E0D3F"/>
    <w:rsid w:val="002E140E"/>
    <w:rsid w:val="002E192A"/>
    <w:rsid w:val="002E25E6"/>
    <w:rsid w:val="002E2ED6"/>
    <w:rsid w:val="002E38DD"/>
    <w:rsid w:val="002E3975"/>
    <w:rsid w:val="002E402E"/>
    <w:rsid w:val="002E4418"/>
    <w:rsid w:val="002E4885"/>
    <w:rsid w:val="002E492D"/>
    <w:rsid w:val="002E4D94"/>
    <w:rsid w:val="002E5012"/>
    <w:rsid w:val="002E7DED"/>
    <w:rsid w:val="002F0375"/>
    <w:rsid w:val="002F191C"/>
    <w:rsid w:val="002F1E75"/>
    <w:rsid w:val="002F2075"/>
    <w:rsid w:val="002F2E23"/>
    <w:rsid w:val="002F421D"/>
    <w:rsid w:val="002F480C"/>
    <w:rsid w:val="002F4C6B"/>
    <w:rsid w:val="002F51DD"/>
    <w:rsid w:val="002F56EC"/>
    <w:rsid w:val="002F61E7"/>
    <w:rsid w:val="002F63B8"/>
    <w:rsid w:val="00300028"/>
    <w:rsid w:val="0030192B"/>
    <w:rsid w:val="003041E1"/>
    <w:rsid w:val="0030471C"/>
    <w:rsid w:val="003047C7"/>
    <w:rsid w:val="00305AEC"/>
    <w:rsid w:val="00305C5E"/>
    <w:rsid w:val="00305CE2"/>
    <w:rsid w:val="00305F59"/>
    <w:rsid w:val="00305FDC"/>
    <w:rsid w:val="003065B9"/>
    <w:rsid w:val="003071A7"/>
    <w:rsid w:val="00307424"/>
    <w:rsid w:val="00307736"/>
    <w:rsid w:val="003101D8"/>
    <w:rsid w:val="00310365"/>
    <w:rsid w:val="00310C06"/>
    <w:rsid w:val="003112E9"/>
    <w:rsid w:val="003121FE"/>
    <w:rsid w:val="00312295"/>
    <w:rsid w:val="003125D6"/>
    <w:rsid w:val="00312997"/>
    <w:rsid w:val="00312B45"/>
    <w:rsid w:val="00312B8F"/>
    <w:rsid w:val="003132FE"/>
    <w:rsid w:val="0031453A"/>
    <w:rsid w:val="00314F5D"/>
    <w:rsid w:val="0031597F"/>
    <w:rsid w:val="00315CC9"/>
    <w:rsid w:val="00316013"/>
    <w:rsid w:val="0031645E"/>
    <w:rsid w:val="00316602"/>
    <w:rsid w:val="00316B3B"/>
    <w:rsid w:val="00316BA8"/>
    <w:rsid w:val="0031727E"/>
    <w:rsid w:val="00317919"/>
    <w:rsid w:val="003179A0"/>
    <w:rsid w:val="00317DA4"/>
    <w:rsid w:val="00320BEE"/>
    <w:rsid w:val="00321722"/>
    <w:rsid w:val="00321923"/>
    <w:rsid w:val="00321BCD"/>
    <w:rsid w:val="00322DC1"/>
    <w:rsid w:val="00323A3C"/>
    <w:rsid w:val="00323B2B"/>
    <w:rsid w:val="0032404C"/>
    <w:rsid w:val="00325D2B"/>
    <w:rsid w:val="003260BF"/>
    <w:rsid w:val="003264AC"/>
    <w:rsid w:val="00326C71"/>
    <w:rsid w:val="00327263"/>
    <w:rsid w:val="00327DA5"/>
    <w:rsid w:val="00330496"/>
    <w:rsid w:val="00330966"/>
    <w:rsid w:val="00330BEF"/>
    <w:rsid w:val="00330DC3"/>
    <w:rsid w:val="003315B9"/>
    <w:rsid w:val="0033174B"/>
    <w:rsid w:val="0033184F"/>
    <w:rsid w:val="003318B8"/>
    <w:rsid w:val="00331B90"/>
    <w:rsid w:val="00331EE7"/>
    <w:rsid w:val="003334B4"/>
    <w:rsid w:val="0033385D"/>
    <w:rsid w:val="003339C6"/>
    <w:rsid w:val="00333EBD"/>
    <w:rsid w:val="0033408D"/>
    <w:rsid w:val="00334832"/>
    <w:rsid w:val="00334949"/>
    <w:rsid w:val="00335513"/>
    <w:rsid w:val="003356BE"/>
    <w:rsid w:val="00335A2F"/>
    <w:rsid w:val="00335C54"/>
    <w:rsid w:val="00336011"/>
    <w:rsid w:val="003360AA"/>
    <w:rsid w:val="0033676D"/>
    <w:rsid w:val="00337BF1"/>
    <w:rsid w:val="00337CED"/>
    <w:rsid w:val="00340216"/>
    <w:rsid w:val="00340322"/>
    <w:rsid w:val="003408DE"/>
    <w:rsid w:val="00341055"/>
    <w:rsid w:val="00341846"/>
    <w:rsid w:val="00341F8E"/>
    <w:rsid w:val="00342912"/>
    <w:rsid w:val="00343080"/>
    <w:rsid w:val="0034309B"/>
    <w:rsid w:val="00343339"/>
    <w:rsid w:val="00343D25"/>
    <w:rsid w:val="00343D89"/>
    <w:rsid w:val="00344437"/>
    <w:rsid w:val="003449EE"/>
    <w:rsid w:val="00345320"/>
    <w:rsid w:val="003466A4"/>
    <w:rsid w:val="0034677A"/>
    <w:rsid w:val="00347746"/>
    <w:rsid w:val="00347831"/>
    <w:rsid w:val="0035092C"/>
    <w:rsid w:val="00350EBA"/>
    <w:rsid w:val="0035100D"/>
    <w:rsid w:val="00351AA2"/>
    <w:rsid w:val="00351E3D"/>
    <w:rsid w:val="00351F9F"/>
    <w:rsid w:val="0035211C"/>
    <w:rsid w:val="0035223C"/>
    <w:rsid w:val="00352AFC"/>
    <w:rsid w:val="00353302"/>
    <w:rsid w:val="00353AC4"/>
    <w:rsid w:val="0035413C"/>
    <w:rsid w:val="003545EC"/>
    <w:rsid w:val="00354C17"/>
    <w:rsid w:val="003555D6"/>
    <w:rsid w:val="00356220"/>
    <w:rsid w:val="003562B9"/>
    <w:rsid w:val="00356A3B"/>
    <w:rsid w:val="00356B92"/>
    <w:rsid w:val="00357090"/>
    <w:rsid w:val="00360587"/>
    <w:rsid w:val="003609F4"/>
    <w:rsid w:val="00360B13"/>
    <w:rsid w:val="00361D78"/>
    <w:rsid w:val="003622E4"/>
    <w:rsid w:val="00362D0D"/>
    <w:rsid w:val="00362DAB"/>
    <w:rsid w:val="003660C9"/>
    <w:rsid w:val="003661CF"/>
    <w:rsid w:val="0036792C"/>
    <w:rsid w:val="00367A6D"/>
    <w:rsid w:val="00370194"/>
    <w:rsid w:val="00370724"/>
    <w:rsid w:val="00370933"/>
    <w:rsid w:val="00370B86"/>
    <w:rsid w:val="00371085"/>
    <w:rsid w:val="00371358"/>
    <w:rsid w:val="0037164C"/>
    <w:rsid w:val="00371B50"/>
    <w:rsid w:val="00372B42"/>
    <w:rsid w:val="00373375"/>
    <w:rsid w:val="003736AA"/>
    <w:rsid w:val="00373996"/>
    <w:rsid w:val="00373A05"/>
    <w:rsid w:val="00373B73"/>
    <w:rsid w:val="00373BD5"/>
    <w:rsid w:val="00373CD9"/>
    <w:rsid w:val="00373E77"/>
    <w:rsid w:val="00374333"/>
    <w:rsid w:val="003746CA"/>
    <w:rsid w:val="0037590E"/>
    <w:rsid w:val="003760F1"/>
    <w:rsid w:val="003767D5"/>
    <w:rsid w:val="00376DD0"/>
    <w:rsid w:val="00377A93"/>
    <w:rsid w:val="00380E0A"/>
    <w:rsid w:val="003811D8"/>
    <w:rsid w:val="00381747"/>
    <w:rsid w:val="00381CAF"/>
    <w:rsid w:val="00381CE6"/>
    <w:rsid w:val="00382D92"/>
    <w:rsid w:val="003834DE"/>
    <w:rsid w:val="0038388A"/>
    <w:rsid w:val="00383A39"/>
    <w:rsid w:val="00383AE9"/>
    <w:rsid w:val="0038460E"/>
    <w:rsid w:val="00384FAC"/>
    <w:rsid w:val="00385EDA"/>
    <w:rsid w:val="00386122"/>
    <w:rsid w:val="0038687A"/>
    <w:rsid w:val="00387B61"/>
    <w:rsid w:val="00390401"/>
    <w:rsid w:val="00390514"/>
    <w:rsid w:val="003908EC"/>
    <w:rsid w:val="00390AB8"/>
    <w:rsid w:val="00390ECE"/>
    <w:rsid w:val="003928A2"/>
    <w:rsid w:val="00392E14"/>
    <w:rsid w:val="003933A8"/>
    <w:rsid w:val="003933DC"/>
    <w:rsid w:val="00393F17"/>
    <w:rsid w:val="0039458F"/>
    <w:rsid w:val="0039498B"/>
    <w:rsid w:val="00394AA0"/>
    <w:rsid w:val="00395546"/>
    <w:rsid w:val="003955FD"/>
    <w:rsid w:val="00395824"/>
    <w:rsid w:val="00395AC1"/>
    <w:rsid w:val="00395B7D"/>
    <w:rsid w:val="00395E9C"/>
    <w:rsid w:val="00397C91"/>
    <w:rsid w:val="003A0493"/>
    <w:rsid w:val="003A12AB"/>
    <w:rsid w:val="003A12CE"/>
    <w:rsid w:val="003A1837"/>
    <w:rsid w:val="003A1CB9"/>
    <w:rsid w:val="003A2781"/>
    <w:rsid w:val="003A2B78"/>
    <w:rsid w:val="003A2D07"/>
    <w:rsid w:val="003A2EE7"/>
    <w:rsid w:val="003A36B2"/>
    <w:rsid w:val="003A3F44"/>
    <w:rsid w:val="003A4FC4"/>
    <w:rsid w:val="003A6536"/>
    <w:rsid w:val="003A6823"/>
    <w:rsid w:val="003A780A"/>
    <w:rsid w:val="003A7981"/>
    <w:rsid w:val="003A7DF8"/>
    <w:rsid w:val="003B00CC"/>
    <w:rsid w:val="003B0324"/>
    <w:rsid w:val="003B060E"/>
    <w:rsid w:val="003B0DA9"/>
    <w:rsid w:val="003B13F3"/>
    <w:rsid w:val="003B1A9F"/>
    <w:rsid w:val="003B44E6"/>
    <w:rsid w:val="003B4FF6"/>
    <w:rsid w:val="003B5655"/>
    <w:rsid w:val="003B5E27"/>
    <w:rsid w:val="003B5EA6"/>
    <w:rsid w:val="003B7847"/>
    <w:rsid w:val="003B7A6D"/>
    <w:rsid w:val="003B7EA3"/>
    <w:rsid w:val="003C102E"/>
    <w:rsid w:val="003C119C"/>
    <w:rsid w:val="003C1308"/>
    <w:rsid w:val="003C24FE"/>
    <w:rsid w:val="003C2889"/>
    <w:rsid w:val="003C319E"/>
    <w:rsid w:val="003C3515"/>
    <w:rsid w:val="003C3A44"/>
    <w:rsid w:val="003C3C23"/>
    <w:rsid w:val="003C53A9"/>
    <w:rsid w:val="003C695F"/>
    <w:rsid w:val="003C6F07"/>
    <w:rsid w:val="003C762B"/>
    <w:rsid w:val="003D096C"/>
    <w:rsid w:val="003D0C9F"/>
    <w:rsid w:val="003D1025"/>
    <w:rsid w:val="003D1C8A"/>
    <w:rsid w:val="003D2901"/>
    <w:rsid w:val="003D2CC8"/>
    <w:rsid w:val="003D4928"/>
    <w:rsid w:val="003D4FFC"/>
    <w:rsid w:val="003D5055"/>
    <w:rsid w:val="003D551B"/>
    <w:rsid w:val="003D593F"/>
    <w:rsid w:val="003D5A91"/>
    <w:rsid w:val="003D5C2E"/>
    <w:rsid w:val="003D6BA0"/>
    <w:rsid w:val="003D7CB5"/>
    <w:rsid w:val="003E1AD5"/>
    <w:rsid w:val="003E1C1F"/>
    <w:rsid w:val="003E1CC1"/>
    <w:rsid w:val="003E2932"/>
    <w:rsid w:val="003E29B9"/>
    <w:rsid w:val="003E31E7"/>
    <w:rsid w:val="003E3734"/>
    <w:rsid w:val="003E3A83"/>
    <w:rsid w:val="003E3C2C"/>
    <w:rsid w:val="003E3D30"/>
    <w:rsid w:val="003E40E3"/>
    <w:rsid w:val="003E41EE"/>
    <w:rsid w:val="003E4A81"/>
    <w:rsid w:val="003E4AF7"/>
    <w:rsid w:val="003E4E87"/>
    <w:rsid w:val="003E5606"/>
    <w:rsid w:val="003E62C9"/>
    <w:rsid w:val="003E68DE"/>
    <w:rsid w:val="003E6AF2"/>
    <w:rsid w:val="003E76C1"/>
    <w:rsid w:val="003F033C"/>
    <w:rsid w:val="003F038C"/>
    <w:rsid w:val="003F09FE"/>
    <w:rsid w:val="003F0D60"/>
    <w:rsid w:val="003F0DE7"/>
    <w:rsid w:val="003F0F25"/>
    <w:rsid w:val="003F1390"/>
    <w:rsid w:val="003F160D"/>
    <w:rsid w:val="003F2271"/>
    <w:rsid w:val="003F24D4"/>
    <w:rsid w:val="003F2748"/>
    <w:rsid w:val="003F2768"/>
    <w:rsid w:val="003F2AF0"/>
    <w:rsid w:val="003F2B42"/>
    <w:rsid w:val="003F2FDD"/>
    <w:rsid w:val="003F3CFB"/>
    <w:rsid w:val="003F4217"/>
    <w:rsid w:val="003F42E1"/>
    <w:rsid w:val="003F4A2A"/>
    <w:rsid w:val="003F4E65"/>
    <w:rsid w:val="003F50F7"/>
    <w:rsid w:val="003F540F"/>
    <w:rsid w:val="003F54D8"/>
    <w:rsid w:val="003F55AF"/>
    <w:rsid w:val="003F55B6"/>
    <w:rsid w:val="003F66D2"/>
    <w:rsid w:val="003F6DA0"/>
    <w:rsid w:val="003F7A55"/>
    <w:rsid w:val="00400A08"/>
    <w:rsid w:val="00400ACA"/>
    <w:rsid w:val="00400B46"/>
    <w:rsid w:val="00400C68"/>
    <w:rsid w:val="0040105C"/>
    <w:rsid w:val="004018A6"/>
    <w:rsid w:val="00401A10"/>
    <w:rsid w:val="00402230"/>
    <w:rsid w:val="0040279F"/>
    <w:rsid w:val="00402FF5"/>
    <w:rsid w:val="00403B3A"/>
    <w:rsid w:val="004049EE"/>
    <w:rsid w:val="00404D79"/>
    <w:rsid w:val="00407796"/>
    <w:rsid w:val="00407F61"/>
    <w:rsid w:val="00410458"/>
    <w:rsid w:val="004106B7"/>
    <w:rsid w:val="0041087D"/>
    <w:rsid w:val="004113F3"/>
    <w:rsid w:val="00412024"/>
    <w:rsid w:val="004129D1"/>
    <w:rsid w:val="00412E39"/>
    <w:rsid w:val="00413D0B"/>
    <w:rsid w:val="0041503E"/>
    <w:rsid w:val="00415072"/>
    <w:rsid w:val="00415250"/>
    <w:rsid w:val="00415BAE"/>
    <w:rsid w:val="00415E1F"/>
    <w:rsid w:val="00416B27"/>
    <w:rsid w:val="00417534"/>
    <w:rsid w:val="004176C9"/>
    <w:rsid w:val="00420EDD"/>
    <w:rsid w:val="0042161A"/>
    <w:rsid w:val="00421B0C"/>
    <w:rsid w:val="00422240"/>
    <w:rsid w:val="00422506"/>
    <w:rsid w:val="00423C8F"/>
    <w:rsid w:val="00423F47"/>
    <w:rsid w:val="00424C09"/>
    <w:rsid w:val="00424E4C"/>
    <w:rsid w:val="00424FB4"/>
    <w:rsid w:val="0042590E"/>
    <w:rsid w:val="004262BF"/>
    <w:rsid w:val="00426CC1"/>
    <w:rsid w:val="00426E39"/>
    <w:rsid w:val="0042723C"/>
    <w:rsid w:val="004278F5"/>
    <w:rsid w:val="00427E80"/>
    <w:rsid w:val="00430ABD"/>
    <w:rsid w:val="0043141E"/>
    <w:rsid w:val="00431A10"/>
    <w:rsid w:val="00431C0C"/>
    <w:rsid w:val="004320C8"/>
    <w:rsid w:val="00432A32"/>
    <w:rsid w:val="00432F3D"/>
    <w:rsid w:val="00432F71"/>
    <w:rsid w:val="0043311D"/>
    <w:rsid w:val="004337DB"/>
    <w:rsid w:val="00433FCF"/>
    <w:rsid w:val="00434010"/>
    <w:rsid w:val="0043429F"/>
    <w:rsid w:val="00436158"/>
    <w:rsid w:val="00436440"/>
    <w:rsid w:val="00436A68"/>
    <w:rsid w:val="00436D2E"/>
    <w:rsid w:val="004378CE"/>
    <w:rsid w:val="00440639"/>
    <w:rsid w:val="00440EBC"/>
    <w:rsid w:val="00441772"/>
    <w:rsid w:val="0044226A"/>
    <w:rsid w:val="00442396"/>
    <w:rsid w:val="004428F8"/>
    <w:rsid w:val="00442EB7"/>
    <w:rsid w:val="00442F29"/>
    <w:rsid w:val="0044381D"/>
    <w:rsid w:val="004441AC"/>
    <w:rsid w:val="00444B81"/>
    <w:rsid w:val="00444E69"/>
    <w:rsid w:val="00444F2A"/>
    <w:rsid w:val="004450B5"/>
    <w:rsid w:val="004455DA"/>
    <w:rsid w:val="00446974"/>
    <w:rsid w:val="004469F3"/>
    <w:rsid w:val="0044794B"/>
    <w:rsid w:val="00447F19"/>
    <w:rsid w:val="0045104B"/>
    <w:rsid w:val="00451EE9"/>
    <w:rsid w:val="004529B0"/>
    <w:rsid w:val="00452CE8"/>
    <w:rsid w:val="00453960"/>
    <w:rsid w:val="00453FED"/>
    <w:rsid w:val="00454124"/>
    <w:rsid w:val="004542DE"/>
    <w:rsid w:val="004549DE"/>
    <w:rsid w:val="00454D92"/>
    <w:rsid w:val="004558A7"/>
    <w:rsid w:val="00455A6B"/>
    <w:rsid w:val="00455C2F"/>
    <w:rsid w:val="00456677"/>
    <w:rsid w:val="004568A2"/>
    <w:rsid w:val="0045798A"/>
    <w:rsid w:val="00461D9A"/>
    <w:rsid w:val="0046240B"/>
    <w:rsid w:val="004625F9"/>
    <w:rsid w:val="0046360B"/>
    <w:rsid w:val="00463769"/>
    <w:rsid w:val="00463CCD"/>
    <w:rsid w:val="0046452B"/>
    <w:rsid w:val="004646BB"/>
    <w:rsid w:val="00465583"/>
    <w:rsid w:val="004655FD"/>
    <w:rsid w:val="00466BEC"/>
    <w:rsid w:val="004679E3"/>
    <w:rsid w:val="00470F6A"/>
    <w:rsid w:val="00471191"/>
    <w:rsid w:val="00471787"/>
    <w:rsid w:val="00472A4A"/>
    <w:rsid w:val="00472AE9"/>
    <w:rsid w:val="00472B85"/>
    <w:rsid w:val="00473BAC"/>
    <w:rsid w:val="00473D86"/>
    <w:rsid w:val="004742AF"/>
    <w:rsid w:val="004742F6"/>
    <w:rsid w:val="0047449C"/>
    <w:rsid w:val="00475D65"/>
    <w:rsid w:val="00475DE4"/>
    <w:rsid w:val="004761B8"/>
    <w:rsid w:val="004761C0"/>
    <w:rsid w:val="00476A91"/>
    <w:rsid w:val="00476E2C"/>
    <w:rsid w:val="0047764D"/>
    <w:rsid w:val="00477B8A"/>
    <w:rsid w:val="0048002B"/>
    <w:rsid w:val="004809D6"/>
    <w:rsid w:val="00481031"/>
    <w:rsid w:val="004810F8"/>
    <w:rsid w:val="00481C97"/>
    <w:rsid w:val="00481DDA"/>
    <w:rsid w:val="00482E4D"/>
    <w:rsid w:val="00483ED2"/>
    <w:rsid w:val="00484976"/>
    <w:rsid w:val="00485050"/>
    <w:rsid w:val="00485491"/>
    <w:rsid w:val="00485B23"/>
    <w:rsid w:val="00485C23"/>
    <w:rsid w:val="00485FDF"/>
    <w:rsid w:val="0048672B"/>
    <w:rsid w:val="004867B0"/>
    <w:rsid w:val="004867D1"/>
    <w:rsid w:val="00486A5B"/>
    <w:rsid w:val="004870B4"/>
    <w:rsid w:val="00487822"/>
    <w:rsid w:val="00487AC9"/>
    <w:rsid w:val="00487BDA"/>
    <w:rsid w:val="00490ECB"/>
    <w:rsid w:val="00491016"/>
    <w:rsid w:val="00491347"/>
    <w:rsid w:val="00491B72"/>
    <w:rsid w:val="00491C5B"/>
    <w:rsid w:val="00492114"/>
    <w:rsid w:val="00493526"/>
    <w:rsid w:val="00493B33"/>
    <w:rsid w:val="00494365"/>
    <w:rsid w:val="00494A2F"/>
    <w:rsid w:val="00494D74"/>
    <w:rsid w:val="00494E58"/>
    <w:rsid w:val="00495129"/>
    <w:rsid w:val="004956E2"/>
    <w:rsid w:val="00495CDC"/>
    <w:rsid w:val="00495DA8"/>
    <w:rsid w:val="00496EFF"/>
    <w:rsid w:val="00497974"/>
    <w:rsid w:val="004A0403"/>
    <w:rsid w:val="004A0427"/>
    <w:rsid w:val="004A0A84"/>
    <w:rsid w:val="004A0BB5"/>
    <w:rsid w:val="004A0E12"/>
    <w:rsid w:val="004A1435"/>
    <w:rsid w:val="004A15D1"/>
    <w:rsid w:val="004A1F8E"/>
    <w:rsid w:val="004A1FC9"/>
    <w:rsid w:val="004A2133"/>
    <w:rsid w:val="004A219E"/>
    <w:rsid w:val="004A2EE3"/>
    <w:rsid w:val="004A3285"/>
    <w:rsid w:val="004A3959"/>
    <w:rsid w:val="004A3A22"/>
    <w:rsid w:val="004A3C5B"/>
    <w:rsid w:val="004A3F13"/>
    <w:rsid w:val="004A4FB6"/>
    <w:rsid w:val="004A56D0"/>
    <w:rsid w:val="004A5C33"/>
    <w:rsid w:val="004A6231"/>
    <w:rsid w:val="004A6609"/>
    <w:rsid w:val="004B115C"/>
    <w:rsid w:val="004B2064"/>
    <w:rsid w:val="004B290A"/>
    <w:rsid w:val="004B383E"/>
    <w:rsid w:val="004B3A38"/>
    <w:rsid w:val="004B4031"/>
    <w:rsid w:val="004B4275"/>
    <w:rsid w:val="004B474D"/>
    <w:rsid w:val="004B5E6B"/>
    <w:rsid w:val="004B60BD"/>
    <w:rsid w:val="004B625D"/>
    <w:rsid w:val="004B6BC4"/>
    <w:rsid w:val="004B7332"/>
    <w:rsid w:val="004B777E"/>
    <w:rsid w:val="004B788C"/>
    <w:rsid w:val="004C0AF5"/>
    <w:rsid w:val="004C0EE2"/>
    <w:rsid w:val="004C18D7"/>
    <w:rsid w:val="004C19D4"/>
    <w:rsid w:val="004C1CCC"/>
    <w:rsid w:val="004C206A"/>
    <w:rsid w:val="004C2E6C"/>
    <w:rsid w:val="004C3A0E"/>
    <w:rsid w:val="004C522F"/>
    <w:rsid w:val="004C55F3"/>
    <w:rsid w:val="004C5F25"/>
    <w:rsid w:val="004C60E4"/>
    <w:rsid w:val="004C60FA"/>
    <w:rsid w:val="004C63EF"/>
    <w:rsid w:val="004C7A88"/>
    <w:rsid w:val="004D021A"/>
    <w:rsid w:val="004D07D1"/>
    <w:rsid w:val="004D0AB9"/>
    <w:rsid w:val="004D0D77"/>
    <w:rsid w:val="004D22FD"/>
    <w:rsid w:val="004D2651"/>
    <w:rsid w:val="004D2E1C"/>
    <w:rsid w:val="004D2FA6"/>
    <w:rsid w:val="004D3011"/>
    <w:rsid w:val="004D4015"/>
    <w:rsid w:val="004D4E8C"/>
    <w:rsid w:val="004D51C9"/>
    <w:rsid w:val="004D6613"/>
    <w:rsid w:val="004D6905"/>
    <w:rsid w:val="004D6EE1"/>
    <w:rsid w:val="004D6F4D"/>
    <w:rsid w:val="004D7E89"/>
    <w:rsid w:val="004E0096"/>
    <w:rsid w:val="004E08F8"/>
    <w:rsid w:val="004E0CC8"/>
    <w:rsid w:val="004E1A23"/>
    <w:rsid w:val="004E1CC2"/>
    <w:rsid w:val="004E1E82"/>
    <w:rsid w:val="004E2231"/>
    <w:rsid w:val="004E2AD1"/>
    <w:rsid w:val="004E2C63"/>
    <w:rsid w:val="004E2DD0"/>
    <w:rsid w:val="004E3231"/>
    <w:rsid w:val="004E34DC"/>
    <w:rsid w:val="004E366F"/>
    <w:rsid w:val="004E3F07"/>
    <w:rsid w:val="004E3F69"/>
    <w:rsid w:val="004E4019"/>
    <w:rsid w:val="004E4990"/>
    <w:rsid w:val="004E5C0D"/>
    <w:rsid w:val="004E66E6"/>
    <w:rsid w:val="004E6E77"/>
    <w:rsid w:val="004E6EC3"/>
    <w:rsid w:val="004E6FAC"/>
    <w:rsid w:val="004E7BE2"/>
    <w:rsid w:val="004F12BA"/>
    <w:rsid w:val="004F160D"/>
    <w:rsid w:val="004F1C21"/>
    <w:rsid w:val="004F1DBB"/>
    <w:rsid w:val="004F1F25"/>
    <w:rsid w:val="004F34EB"/>
    <w:rsid w:val="004F3F8B"/>
    <w:rsid w:val="004F451D"/>
    <w:rsid w:val="004F4EEF"/>
    <w:rsid w:val="004F5281"/>
    <w:rsid w:val="004F52E3"/>
    <w:rsid w:val="004F541F"/>
    <w:rsid w:val="004F5EE6"/>
    <w:rsid w:val="004F63DD"/>
    <w:rsid w:val="004F6419"/>
    <w:rsid w:val="004F6D78"/>
    <w:rsid w:val="004F7364"/>
    <w:rsid w:val="004F7B9D"/>
    <w:rsid w:val="004F7E15"/>
    <w:rsid w:val="0050114C"/>
    <w:rsid w:val="0050120B"/>
    <w:rsid w:val="005023C6"/>
    <w:rsid w:val="005026E7"/>
    <w:rsid w:val="00502C44"/>
    <w:rsid w:val="0050375A"/>
    <w:rsid w:val="00503863"/>
    <w:rsid w:val="00504104"/>
    <w:rsid w:val="00504F80"/>
    <w:rsid w:val="005050A8"/>
    <w:rsid w:val="00505CA8"/>
    <w:rsid w:val="00507272"/>
    <w:rsid w:val="005074D2"/>
    <w:rsid w:val="00510BB4"/>
    <w:rsid w:val="00510E1A"/>
    <w:rsid w:val="00512A06"/>
    <w:rsid w:val="005131F3"/>
    <w:rsid w:val="005141F0"/>
    <w:rsid w:val="0051446F"/>
    <w:rsid w:val="00515537"/>
    <w:rsid w:val="0051598A"/>
    <w:rsid w:val="00515C5F"/>
    <w:rsid w:val="00515F3C"/>
    <w:rsid w:val="00516087"/>
    <w:rsid w:val="00516458"/>
    <w:rsid w:val="00516753"/>
    <w:rsid w:val="00516E62"/>
    <w:rsid w:val="0051713F"/>
    <w:rsid w:val="00517964"/>
    <w:rsid w:val="00517BF9"/>
    <w:rsid w:val="00517E3C"/>
    <w:rsid w:val="005209C3"/>
    <w:rsid w:val="00520FD6"/>
    <w:rsid w:val="005216BC"/>
    <w:rsid w:val="0052186A"/>
    <w:rsid w:val="00521A20"/>
    <w:rsid w:val="005221A1"/>
    <w:rsid w:val="0052360E"/>
    <w:rsid w:val="00523CD6"/>
    <w:rsid w:val="00524625"/>
    <w:rsid w:val="00524957"/>
    <w:rsid w:val="00525325"/>
    <w:rsid w:val="00525E9D"/>
    <w:rsid w:val="00525F94"/>
    <w:rsid w:val="005263F2"/>
    <w:rsid w:val="00527300"/>
    <w:rsid w:val="00527657"/>
    <w:rsid w:val="0052779A"/>
    <w:rsid w:val="00527E81"/>
    <w:rsid w:val="005305B8"/>
    <w:rsid w:val="00531066"/>
    <w:rsid w:val="005312F8"/>
    <w:rsid w:val="00531759"/>
    <w:rsid w:val="00531BF1"/>
    <w:rsid w:val="00531D77"/>
    <w:rsid w:val="00531E56"/>
    <w:rsid w:val="00532965"/>
    <w:rsid w:val="00532C8C"/>
    <w:rsid w:val="00532F5D"/>
    <w:rsid w:val="00532FC9"/>
    <w:rsid w:val="005331B1"/>
    <w:rsid w:val="005331E4"/>
    <w:rsid w:val="005334ED"/>
    <w:rsid w:val="00533A7A"/>
    <w:rsid w:val="005350EB"/>
    <w:rsid w:val="005351C1"/>
    <w:rsid w:val="005355F4"/>
    <w:rsid w:val="0053568B"/>
    <w:rsid w:val="005356DB"/>
    <w:rsid w:val="00535999"/>
    <w:rsid w:val="00536752"/>
    <w:rsid w:val="0053684C"/>
    <w:rsid w:val="00536EFC"/>
    <w:rsid w:val="0053706E"/>
    <w:rsid w:val="005372C6"/>
    <w:rsid w:val="005372FE"/>
    <w:rsid w:val="005377FC"/>
    <w:rsid w:val="005378A5"/>
    <w:rsid w:val="00537DBE"/>
    <w:rsid w:val="00537EF7"/>
    <w:rsid w:val="005405D3"/>
    <w:rsid w:val="00541200"/>
    <w:rsid w:val="005413FA"/>
    <w:rsid w:val="0054155D"/>
    <w:rsid w:val="00541B7E"/>
    <w:rsid w:val="005426D7"/>
    <w:rsid w:val="00542947"/>
    <w:rsid w:val="00542FBA"/>
    <w:rsid w:val="0054302E"/>
    <w:rsid w:val="005437C5"/>
    <w:rsid w:val="005442DD"/>
    <w:rsid w:val="00544B77"/>
    <w:rsid w:val="00544DDE"/>
    <w:rsid w:val="00545079"/>
    <w:rsid w:val="005451F4"/>
    <w:rsid w:val="005460CA"/>
    <w:rsid w:val="00546D8A"/>
    <w:rsid w:val="00547773"/>
    <w:rsid w:val="00547A31"/>
    <w:rsid w:val="005503AD"/>
    <w:rsid w:val="005506B6"/>
    <w:rsid w:val="00550BBA"/>
    <w:rsid w:val="00551119"/>
    <w:rsid w:val="0055185B"/>
    <w:rsid w:val="00551D5F"/>
    <w:rsid w:val="00551E9F"/>
    <w:rsid w:val="00552445"/>
    <w:rsid w:val="00552DC8"/>
    <w:rsid w:val="00553240"/>
    <w:rsid w:val="0055363B"/>
    <w:rsid w:val="0055540C"/>
    <w:rsid w:val="00555476"/>
    <w:rsid w:val="005556AC"/>
    <w:rsid w:val="00555982"/>
    <w:rsid w:val="00555D8A"/>
    <w:rsid w:val="00556EC1"/>
    <w:rsid w:val="0055714F"/>
    <w:rsid w:val="00557270"/>
    <w:rsid w:val="005576FD"/>
    <w:rsid w:val="00557868"/>
    <w:rsid w:val="00557A21"/>
    <w:rsid w:val="00557AA7"/>
    <w:rsid w:val="00560D55"/>
    <w:rsid w:val="005614FD"/>
    <w:rsid w:val="005619BB"/>
    <w:rsid w:val="00561CB5"/>
    <w:rsid w:val="005625F2"/>
    <w:rsid w:val="005631B4"/>
    <w:rsid w:val="00563286"/>
    <w:rsid w:val="00564A97"/>
    <w:rsid w:val="00564B41"/>
    <w:rsid w:val="005651AE"/>
    <w:rsid w:val="00565453"/>
    <w:rsid w:val="00565813"/>
    <w:rsid w:val="00565EE3"/>
    <w:rsid w:val="00566F84"/>
    <w:rsid w:val="0056723A"/>
    <w:rsid w:val="005672E7"/>
    <w:rsid w:val="00567663"/>
    <w:rsid w:val="005678A5"/>
    <w:rsid w:val="00567949"/>
    <w:rsid w:val="00567F10"/>
    <w:rsid w:val="00570113"/>
    <w:rsid w:val="0057018D"/>
    <w:rsid w:val="00571C36"/>
    <w:rsid w:val="00571D96"/>
    <w:rsid w:val="0057335C"/>
    <w:rsid w:val="00573727"/>
    <w:rsid w:val="00573A6F"/>
    <w:rsid w:val="00573C80"/>
    <w:rsid w:val="00574213"/>
    <w:rsid w:val="005742F2"/>
    <w:rsid w:val="005758D1"/>
    <w:rsid w:val="005759DE"/>
    <w:rsid w:val="00575D4C"/>
    <w:rsid w:val="005760E1"/>
    <w:rsid w:val="00577578"/>
    <w:rsid w:val="005776F9"/>
    <w:rsid w:val="00580506"/>
    <w:rsid w:val="00580BB1"/>
    <w:rsid w:val="00580F8D"/>
    <w:rsid w:val="005816F0"/>
    <w:rsid w:val="005829FE"/>
    <w:rsid w:val="005831E7"/>
    <w:rsid w:val="00583250"/>
    <w:rsid w:val="0058391E"/>
    <w:rsid w:val="00583ABA"/>
    <w:rsid w:val="00583C13"/>
    <w:rsid w:val="005848EB"/>
    <w:rsid w:val="00585219"/>
    <w:rsid w:val="0058529C"/>
    <w:rsid w:val="0058583E"/>
    <w:rsid w:val="00587DA9"/>
    <w:rsid w:val="005907AB"/>
    <w:rsid w:val="00590DFE"/>
    <w:rsid w:val="005914A8"/>
    <w:rsid w:val="00591A87"/>
    <w:rsid w:val="00591CCE"/>
    <w:rsid w:val="005924EC"/>
    <w:rsid w:val="005926ED"/>
    <w:rsid w:val="005928CF"/>
    <w:rsid w:val="0059308F"/>
    <w:rsid w:val="00595312"/>
    <w:rsid w:val="0059553B"/>
    <w:rsid w:val="00595926"/>
    <w:rsid w:val="005959A8"/>
    <w:rsid w:val="005963DE"/>
    <w:rsid w:val="0059650D"/>
    <w:rsid w:val="0059652F"/>
    <w:rsid w:val="005965AC"/>
    <w:rsid w:val="00596BA9"/>
    <w:rsid w:val="00597245"/>
    <w:rsid w:val="00597A51"/>
    <w:rsid w:val="005A0C7D"/>
    <w:rsid w:val="005A0D47"/>
    <w:rsid w:val="005A0DA5"/>
    <w:rsid w:val="005A1251"/>
    <w:rsid w:val="005A128E"/>
    <w:rsid w:val="005A1872"/>
    <w:rsid w:val="005A2592"/>
    <w:rsid w:val="005A2659"/>
    <w:rsid w:val="005A395F"/>
    <w:rsid w:val="005A3FDF"/>
    <w:rsid w:val="005A5858"/>
    <w:rsid w:val="005A5FF3"/>
    <w:rsid w:val="005A613F"/>
    <w:rsid w:val="005A65DF"/>
    <w:rsid w:val="005A6F99"/>
    <w:rsid w:val="005A71DF"/>
    <w:rsid w:val="005A763E"/>
    <w:rsid w:val="005A7BF4"/>
    <w:rsid w:val="005A7E7F"/>
    <w:rsid w:val="005B0ADC"/>
    <w:rsid w:val="005B1C06"/>
    <w:rsid w:val="005B1DE5"/>
    <w:rsid w:val="005B1F2A"/>
    <w:rsid w:val="005B201B"/>
    <w:rsid w:val="005B29C9"/>
    <w:rsid w:val="005B34AF"/>
    <w:rsid w:val="005B4FF9"/>
    <w:rsid w:val="005B5046"/>
    <w:rsid w:val="005B573A"/>
    <w:rsid w:val="005B6352"/>
    <w:rsid w:val="005B64DF"/>
    <w:rsid w:val="005B6746"/>
    <w:rsid w:val="005B7635"/>
    <w:rsid w:val="005B7D02"/>
    <w:rsid w:val="005B7EA8"/>
    <w:rsid w:val="005B7EE7"/>
    <w:rsid w:val="005C075F"/>
    <w:rsid w:val="005C0AE3"/>
    <w:rsid w:val="005C1D64"/>
    <w:rsid w:val="005C2114"/>
    <w:rsid w:val="005C2C01"/>
    <w:rsid w:val="005C2DED"/>
    <w:rsid w:val="005C339F"/>
    <w:rsid w:val="005C34BA"/>
    <w:rsid w:val="005C396D"/>
    <w:rsid w:val="005C3A14"/>
    <w:rsid w:val="005C3F1B"/>
    <w:rsid w:val="005C49CA"/>
    <w:rsid w:val="005C5DF2"/>
    <w:rsid w:val="005C649C"/>
    <w:rsid w:val="005C6795"/>
    <w:rsid w:val="005C68A8"/>
    <w:rsid w:val="005C6A00"/>
    <w:rsid w:val="005C6AAD"/>
    <w:rsid w:val="005C6B46"/>
    <w:rsid w:val="005C6FF8"/>
    <w:rsid w:val="005D04ED"/>
    <w:rsid w:val="005D0D4D"/>
    <w:rsid w:val="005D0E66"/>
    <w:rsid w:val="005D1A5B"/>
    <w:rsid w:val="005D1E6C"/>
    <w:rsid w:val="005D28ED"/>
    <w:rsid w:val="005D3031"/>
    <w:rsid w:val="005D322B"/>
    <w:rsid w:val="005D3B3C"/>
    <w:rsid w:val="005D3CD0"/>
    <w:rsid w:val="005D4570"/>
    <w:rsid w:val="005D49B3"/>
    <w:rsid w:val="005D564E"/>
    <w:rsid w:val="005D5F2B"/>
    <w:rsid w:val="005D662C"/>
    <w:rsid w:val="005D6D0C"/>
    <w:rsid w:val="005D6DFE"/>
    <w:rsid w:val="005D7588"/>
    <w:rsid w:val="005D775B"/>
    <w:rsid w:val="005E010C"/>
    <w:rsid w:val="005E0391"/>
    <w:rsid w:val="005E0A64"/>
    <w:rsid w:val="005E0A69"/>
    <w:rsid w:val="005E0D49"/>
    <w:rsid w:val="005E10C9"/>
    <w:rsid w:val="005E1DF1"/>
    <w:rsid w:val="005E2BF3"/>
    <w:rsid w:val="005E2CC8"/>
    <w:rsid w:val="005E3611"/>
    <w:rsid w:val="005E3DFB"/>
    <w:rsid w:val="005E4141"/>
    <w:rsid w:val="005E43E4"/>
    <w:rsid w:val="005E456B"/>
    <w:rsid w:val="005E4946"/>
    <w:rsid w:val="005E49FA"/>
    <w:rsid w:val="005E6035"/>
    <w:rsid w:val="005E65D3"/>
    <w:rsid w:val="005E6AC3"/>
    <w:rsid w:val="005E770D"/>
    <w:rsid w:val="005E793F"/>
    <w:rsid w:val="005E7C16"/>
    <w:rsid w:val="005E7E41"/>
    <w:rsid w:val="005F06DB"/>
    <w:rsid w:val="005F11CE"/>
    <w:rsid w:val="005F132B"/>
    <w:rsid w:val="005F162B"/>
    <w:rsid w:val="005F16E8"/>
    <w:rsid w:val="005F1839"/>
    <w:rsid w:val="005F2D63"/>
    <w:rsid w:val="005F35F1"/>
    <w:rsid w:val="005F3D19"/>
    <w:rsid w:val="005F3D32"/>
    <w:rsid w:val="005F4D54"/>
    <w:rsid w:val="005F586B"/>
    <w:rsid w:val="005F62EF"/>
    <w:rsid w:val="005F68B4"/>
    <w:rsid w:val="005F7614"/>
    <w:rsid w:val="005F785D"/>
    <w:rsid w:val="005F7B25"/>
    <w:rsid w:val="005F7FAD"/>
    <w:rsid w:val="00600077"/>
    <w:rsid w:val="006003A4"/>
    <w:rsid w:val="0060073F"/>
    <w:rsid w:val="00600BB5"/>
    <w:rsid w:val="00601416"/>
    <w:rsid w:val="00601905"/>
    <w:rsid w:val="00601947"/>
    <w:rsid w:val="00602595"/>
    <w:rsid w:val="00602C80"/>
    <w:rsid w:val="00602DA4"/>
    <w:rsid w:val="006038B4"/>
    <w:rsid w:val="006039FF"/>
    <w:rsid w:val="00604220"/>
    <w:rsid w:val="00604509"/>
    <w:rsid w:val="00604A37"/>
    <w:rsid w:val="00604A61"/>
    <w:rsid w:val="00604CF6"/>
    <w:rsid w:val="00605B2A"/>
    <w:rsid w:val="00606047"/>
    <w:rsid w:val="006068C3"/>
    <w:rsid w:val="006069B7"/>
    <w:rsid w:val="00606D3B"/>
    <w:rsid w:val="00607791"/>
    <w:rsid w:val="006111E2"/>
    <w:rsid w:val="00611AAC"/>
    <w:rsid w:val="00611CD8"/>
    <w:rsid w:val="00612280"/>
    <w:rsid w:val="00612620"/>
    <w:rsid w:val="00612B26"/>
    <w:rsid w:val="00613332"/>
    <w:rsid w:val="00613F85"/>
    <w:rsid w:val="006149A5"/>
    <w:rsid w:val="00615205"/>
    <w:rsid w:val="00615246"/>
    <w:rsid w:val="00615EF2"/>
    <w:rsid w:val="00616616"/>
    <w:rsid w:val="00616770"/>
    <w:rsid w:val="00616C39"/>
    <w:rsid w:val="0061734A"/>
    <w:rsid w:val="00617521"/>
    <w:rsid w:val="00617704"/>
    <w:rsid w:val="00617F5B"/>
    <w:rsid w:val="00620335"/>
    <w:rsid w:val="006204DC"/>
    <w:rsid w:val="006206A6"/>
    <w:rsid w:val="00620B80"/>
    <w:rsid w:val="00621F34"/>
    <w:rsid w:val="0062315C"/>
    <w:rsid w:val="00623D54"/>
    <w:rsid w:val="00626B3D"/>
    <w:rsid w:val="006274D7"/>
    <w:rsid w:val="006279D2"/>
    <w:rsid w:val="00630CE0"/>
    <w:rsid w:val="00631108"/>
    <w:rsid w:val="00631AF8"/>
    <w:rsid w:val="006323AB"/>
    <w:rsid w:val="00632989"/>
    <w:rsid w:val="00632F02"/>
    <w:rsid w:val="00633E43"/>
    <w:rsid w:val="006351FA"/>
    <w:rsid w:val="0063555A"/>
    <w:rsid w:val="0063594D"/>
    <w:rsid w:val="00637862"/>
    <w:rsid w:val="00637917"/>
    <w:rsid w:val="00640358"/>
    <w:rsid w:val="0064068F"/>
    <w:rsid w:val="00640800"/>
    <w:rsid w:val="00641B59"/>
    <w:rsid w:val="006424BA"/>
    <w:rsid w:val="0064286D"/>
    <w:rsid w:val="00642F43"/>
    <w:rsid w:val="0064387E"/>
    <w:rsid w:val="00643B46"/>
    <w:rsid w:val="00643C53"/>
    <w:rsid w:val="006442BA"/>
    <w:rsid w:val="00644659"/>
    <w:rsid w:val="00645FC8"/>
    <w:rsid w:val="00646581"/>
    <w:rsid w:val="0064686A"/>
    <w:rsid w:val="00647406"/>
    <w:rsid w:val="00650F5A"/>
    <w:rsid w:val="00652455"/>
    <w:rsid w:val="00652659"/>
    <w:rsid w:val="00652B41"/>
    <w:rsid w:val="00652E93"/>
    <w:rsid w:val="00653965"/>
    <w:rsid w:val="00653DE6"/>
    <w:rsid w:val="00653E01"/>
    <w:rsid w:val="00655709"/>
    <w:rsid w:val="00655A4B"/>
    <w:rsid w:val="00655CBE"/>
    <w:rsid w:val="00656B2B"/>
    <w:rsid w:val="00656D33"/>
    <w:rsid w:val="006571C3"/>
    <w:rsid w:val="00657339"/>
    <w:rsid w:val="00657ACC"/>
    <w:rsid w:val="00660297"/>
    <w:rsid w:val="00660304"/>
    <w:rsid w:val="00660365"/>
    <w:rsid w:val="00660650"/>
    <w:rsid w:val="006613D0"/>
    <w:rsid w:val="00661F47"/>
    <w:rsid w:val="00662674"/>
    <w:rsid w:val="00663253"/>
    <w:rsid w:val="00663650"/>
    <w:rsid w:val="00663C50"/>
    <w:rsid w:val="00663CC6"/>
    <w:rsid w:val="00664137"/>
    <w:rsid w:val="0066464E"/>
    <w:rsid w:val="00664B10"/>
    <w:rsid w:val="00664B75"/>
    <w:rsid w:val="00664CA9"/>
    <w:rsid w:val="00665EF4"/>
    <w:rsid w:val="006661BC"/>
    <w:rsid w:val="006662DC"/>
    <w:rsid w:val="00666E3A"/>
    <w:rsid w:val="00667663"/>
    <w:rsid w:val="00667D95"/>
    <w:rsid w:val="0067091F"/>
    <w:rsid w:val="00671273"/>
    <w:rsid w:val="006712DD"/>
    <w:rsid w:val="006714D9"/>
    <w:rsid w:val="00671B03"/>
    <w:rsid w:val="00673437"/>
    <w:rsid w:val="006738EE"/>
    <w:rsid w:val="006742A3"/>
    <w:rsid w:val="006744FD"/>
    <w:rsid w:val="00674D5A"/>
    <w:rsid w:val="00674F71"/>
    <w:rsid w:val="006750CA"/>
    <w:rsid w:val="0067523A"/>
    <w:rsid w:val="0067523F"/>
    <w:rsid w:val="00675593"/>
    <w:rsid w:val="00675782"/>
    <w:rsid w:val="00676206"/>
    <w:rsid w:val="006762DD"/>
    <w:rsid w:val="006777F2"/>
    <w:rsid w:val="00680263"/>
    <w:rsid w:val="0068055B"/>
    <w:rsid w:val="00680635"/>
    <w:rsid w:val="00680922"/>
    <w:rsid w:val="00680DB2"/>
    <w:rsid w:val="00680DD7"/>
    <w:rsid w:val="00680F67"/>
    <w:rsid w:val="0068182D"/>
    <w:rsid w:val="00681873"/>
    <w:rsid w:val="00681EC7"/>
    <w:rsid w:val="006823CB"/>
    <w:rsid w:val="00682758"/>
    <w:rsid w:val="00682864"/>
    <w:rsid w:val="0068288D"/>
    <w:rsid w:val="006830D0"/>
    <w:rsid w:val="00683BC8"/>
    <w:rsid w:val="00684392"/>
    <w:rsid w:val="00684B22"/>
    <w:rsid w:val="00684DB1"/>
    <w:rsid w:val="006852AF"/>
    <w:rsid w:val="006869BD"/>
    <w:rsid w:val="00687BD4"/>
    <w:rsid w:val="00687CA1"/>
    <w:rsid w:val="00687FE7"/>
    <w:rsid w:val="00690441"/>
    <w:rsid w:val="00691062"/>
    <w:rsid w:val="0069116C"/>
    <w:rsid w:val="00691447"/>
    <w:rsid w:val="006915DF"/>
    <w:rsid w:val="006919EF"/>
    <w:rsid w:val="00692BD5"/>
    <w:rsid w:val="00692C44"/>
    <w:rsid w:val="0069389C"/>
    <w:rsid w:val="006948AF"/>
    <w:rsid w:val="00694F7C"/>
    <w:rsid w:val="006957C0"/>
    <w:rsid w:val="00695CBB"/>
    <w:rsid w:val="0069606F"/>
    <w:rsid w:val="0069675A"/>
    <w:rsid w:val="00696C9B"/>
    <w:rsid w:val="006A031E"/>
    <w:rsid w:val="006A0E3A"/>
    <w:rsid w:val="006A10BF"/>
    <w:rsid w:val="006A177A"/>
    <w:rsid w:val="006A2357"/>
    <w:rsid w:val="006A23AA"/>
    <w:rsid w:val="006A2563"/>
    <w:rsid w:val="006A2D11"/>
    <w:rsid w:val="006A4078"/>
    <w:rsid w:val="006A4729"/>
    <w:rsid w:val="006A71E5"/>
    <w:rsid w:val="006B0DFE"/>
    <w:rsid w:val="006B26EA"/>
    <w:rsid w:val="006B2F91"/>
    <w:rsid w:val="006B30DF"/>
    <w:rsid w:val="006B38A9"/>
    <w:rsid w:val="006B3F77"/>
    <w:rsid w:val="006B4108"/>
    <w:rsid w:val="006B4E66"/>
    <w:rsid w:val="006B4E8B"/>
    <w:rsid w:val="006B55BD"/>
    <w:rsid w:val="006B5736"/>
    <w:rsid w:val="006B5A48"/>
    <w:rsid w:val="006B742E"/>
    <w:rsid w:val="006B7C61"/>
    <w:rsid w:val="006C0A0D"/>
    <w:rsid w:val="006C0B28"/>
    <w:rsid w:val="006C0D02"/>
    <w:rsid w:val="006C19C5"/>
    <w:rsid w:val="006C1D3B"/>
    <w:rsid w:val="006C1D49"/>
    <w:rsid w:val="006C1F14"/>
    <w:rsid w:val="006C1F7A"/>
    <w:rsid w:val="006C2883"/>
    <w:rsid w:val="006C2B7B"/>
    <w:rsid w:val="006C2BA5"/>
    <w:rsid w:val="006C2CDF"/>
    <w:rsid w:val="006C2D8D"/>
    <w:rsid w:val="006C32FF"/>
    <w:rsid w:val="006C3586"/>
    <w:rsid w:val="006C39D3"/>
    <w:rsid w:val="006C3E29"/>
    <w:rsid w:val="006C5088"/>
    <w:rsid w:val="006C546C"/>
    <w:rsid w:val="006C569F"/>
    <w:rsid w:val="006C58AC"/>
    <w:rsid w:val="006C60B0"/>
    <w:rsid w:val="006C65D8"/>
    <w:rsid w:val="006C69F7"/>
    <w:rsid w:val="006C6A30"/>
    <w:rsid w:val="006C73D5"/>
    <w:rsid w:val="006C7B35"/>
    <w:rsid w:val="006C7CE2"/>
    <w:rsid w:val="006D02AC"/>
    <w:rsid w:val="006D235F"/>
    <w:rsid w:val="006D3DE6"/>
    <w:rsid w:val="006D432B"/>
    <w:rsid w:val="006D538C"/>
    <w:rsid w:val="006D6493"/>
    <w:rsid w:val="006D6E4C"/>
    <w:rsid w:val="006D71A6"/>
    <w:rsid w:val="006D7458"/>
    <w:rsid w:val="006D74FA"/>
    <w:rsid w:val="006D7DC3"/>
    <w:rsid w:val="006D7E73"/>
    <w:rsid w:val="006E11FA"/>
    <w:rsid w:val="006E2648"/>
    <w:rsid w:val="006E34D9"/>
    <w:rsid w:val="006E4303"/>
    <w:rsid w:val="006E623E"/>
    <w:rsid w:val="006E6533"/>
    <w:rsid w:val="006E65F0"/>
    <w:rsid w:val="006E6BB9"/>
    <w:rsid w:val="006E7344"/>
    <w:rsid w:val="006E7516"/>
    <w:rsid w:val="006E7BF4"/>
    <w:rsid w:val="006F00ED"/>
    <w:rsid w:val="006F024C"/>
    <w:rsid w:val="006F17DD"/>
    <w:rsid w:val="006F1DB6"/>
    <w:rsid w:val="006F2203"/>
    <w:rsid w:val="006F2A5B"/>
    <w:rsid w:val="006F2D93"/>
    <w:rsid w:val="006F37F1"/>
    <w:rsid w:val="006F4717"/>
    <w:rsid w:val="006F4EBE"/>
    <w:rsid w:val="006F4EF8"/>
    <w:rsid w:val="006F52A5"/>
    <w:rsid w:val="006F5345"/>
    <w:rsid w:val="006F5672"/>
    <w:rsid w:val="006F6308"/>
    <w:rsid w:val="006F6A87"/>
    <w:rsid w:val="006F74DD"/>
    <w:rsid w:val="006F7789"/>
    <w:rsid w:val="006F7BE7"/>
    <w:rsid w:val="007007AC"/>
    <w:rsid w:val="007013A4"/>
    <w:rsid w:val="007017A5"/>
    <w:rsid w:val="00701E73"/>
    <w:rsid w:val="007020FD"/>
    <w:rsid w:val="0070227D"/>
    <w:rsid w:val="00702767"/>
    <w:rsid w:val="007031E6"/>
    <w:rsid w:val="00703318"/>
    <w:rsid w:val="00703766"/>
    <w:rsid w:val="00703C3A"/>
    <w:rsid w:val="00703D67"/>
    <w:rsid w:val="0070406B"/>
    <w:rsid w:val="00704349"/>
    <w:rsid w:val="00706139"/>
    <w:rsid w:val="0070623A"/>
    <w:rsid w:val="007068A1"/>
    <w:rsid w:val="007075B2"/>
    <w:rsid w:val="0071103C"/>
    <w:rsid w:val="007118D5"/>
    <w:rsid w:val="00711AD2"/>
    <w:rsid w:val="00711AD3"/>
    <w:rsid w:val="00711DE0"/>
    <w:rsid w:val="00711FD6"/>
    <w:rsid w:val="00712A00"/>
    <w:rsid w:val="00712F00"/>
    <w:rsid w:val="00713372"/>
    <w:rsid w:val="007137C4"/>
    <w:rsid w:val="00713D14"/>
    <w:rsid w:val="0071401F"/>
    <w:rsid w:val="007141C9"/>
    <w:rsid w:val="00714809"/>
    <w:rsid w:val="00714EF9"/>
    <w:rsid w:val="0071503B"/>
    <w:rsid w:val="007151E9"/>
    <w:rsid w:val="00715CC1"/>
    <w:rsid w:val="00716743"/>
    <w:rsid w:val="00716E5A"/>
    <w:rsid w:val="007175BD"/>
    <w:rsid w:val="0072155E"/>
    <w:rsid w:val="00721632"/>
    <w:rsid w:val="00721A82"/>
    <w:rsid w:val="00722CCE"/>
    <w:rsid w:val="007236DE"/>
    <w:rsid w:val="007242DE"/>
    <w:rsid w:val="00724985"/>
    <w:rsid w:val="00725038"/>
    <w:rsid w:val="0072522A"/>
    <w:rsid w:val="00725432"/>
    <w:rsid w:val="007261AA"/>
    <w:rsid w:val="00726E34"/>
    <w:rsid w:val="00726ECC"/>
    <w:rsid w:val="00727E04"/>
    <w:rsid w:val="00727F48"/>
    <w:rsid w:val="00730AC3"/>
    <w:rsid w:val="00731207"/>
    <w:rsid w:val="00731D8B"/>
    <w:rsid w:val="0073256D"/>
    <w:rsid w:val="007325E9"/>
    <w:rsid w:val="00732616"/>
    <w:rsid w:val="00732946"/>
    <w:rsid w:val="007334AD"/>
    <w:rsid w:val="00734E89"/>
    <w:rsid w:val="0073575E"/>
    <w:rsid w:val="00735865"/>
    <w:rsid w:val="00736928"/>
    <w:rsid w:val="00736A44"/>
    <w:rsid w:val="00736C58"/>
    <w:rsid w:val="00737196"/>
    <w:rsid w:val="007377C2"/>
    <w:rsid w:val="00737BDD"/>
    <w:rsid w:val="00737D2F"/>
    <w:rsid w:val="0074151A"/>
    <w:rsid w:val="007419DD"/>
    <w:rsid w:val="00741EC5"/>
    <w:rsid w:val="0074223E"/>
    <w:rsid w:val="00743090"/>
    <w:rsid w:val="00743537"/>
    <w:rsid w:val="00743836"/>
    <w:rsid w:val="007439E0"/>
    <w:rsid w:val="00743AC0"/>
    <w:rsid w:val="00743E8A"/>
    <w:rsid w:val="0074472F"/>
    <w:rsid w:val="00744C76"/>
    <w:rsid w:val="007473FB"/>
    <w:rsid w:val="00747B26"/>
    <w:rsid w:val="00747CBA"/>
    <w:rsid w:val="00750128"/>
    <w:rsid w:val="00750313"/>
    <w:rsid w:val="007504CF"/>
    <w:rsid w:val="00752535"/>
    <w:rsid w:val="00753032"/>
    <w:rsid w:val="0075370B"/>
    <w:rsid w:val="00753B36"/>
    <w:rsid w:val="007547DB"/>
    <w:rsid w:val="007562D2"/>
    <w:rsid w:val="00756CD0"/>
    <w:rsid w:val="00756D10"/>
    <w:rsid w:val="00756D38"/>
    <w:rsid w:val="0075786E"/>
    <w:rsid w:val="00757E19"/>
    <w:rsid w:val="007614A5"/>
    <w:rsid w:val="00761617"/>
    <w:rsid w:val="007618E7"/>
    <w:rsid w:val="00761999"/>
    <w:rsid w:val="0076203C"/>
    <w:rsid w:val="0076265D"/>
    <w:rsid w:val="00763D1D"/>
    <w:rsid w:val="007643B5"/>
    <w:rsid w:val="00764538"/>
    <w:rsid w:val="00764AB8"/>
    <w:rsid w:val="00764F1C"/>
    <w:rsid w:val="007650CD"/>
    <w:rsid w:val="00765AB5"/>
    <w:rsid w:val="00766DED"/>
    <w:rsid w:val="00767025"/>
    <w:rsid w:val="00767B91"/>
    <w:rsid w:val="00767CAB"/>
    <w:rsid w:val="00767D61"/>
    <w:rsid w:val="00770289"/>
    <w:rsid w:val="0077260E"/>
    <w:rsid w:val="00772CEB"/>
    <w:rsid w:val="00772FD9"/>
    <w:rsid w:val="007731F9"/>
    <w:rsid w:val="007738DF"/>
    <w:rsid w:val="00773A00"/>
    <w:rsid w:val="0077427A"/>
    <w:rsid w:val="007742F5"/>
    <w:rsid w:val="00774E92"/>
    <w:rsid w:val="0077522D"/>
    <w:rsid w:val="0077643C"/>
    <w:rsid w:val="0077657D"/>
    <w:rsid w:val="00776C68"/>
    <w:rsid w:val="00776F1D"/>
    <w:rsid w:val="007805E2"/>
    <w:rsid w:val="00780740"/>
    <w:rsid w:val="00781162"/>
    <w:rsid w:val="00781B0C"/>
    <w:rsid w:val="00781CAB"/>
    <w:rsid w:val="007824DC"/>
    <w:rsid w:val="00783D86"/>
    <w:rsid w:val="00783F5D"/>
    <w:rsid w:val="00784E9C"/>
    <w:rsid w:val="00785202"/>
    <w:rsid w:val="00785E14"/>
    <w:rsid w:val="00786092"/>
    <w:rsid w:val="007869A6"/>
    <w:rsid w:val="00786DF0"/>
    <w:rsid w:val="007870A3"/>
    <w:rsid w:val="0079009F"/>
    <w:rsid w:val="00790146"/>
    <w:rsid w:val="007904BC"/>
    <w:rsid w:val="00791288"/>
    <w:rsid w:val="007921A4"/>
    <w:rsid w:val="00793AD9"/>
    <w:rsid w:val="00793C31"/>
    <w:rsid w:val="00794673"/>
    <w:rsid w:val="0079501A"/>
    <w:rsid w:val="00795653"/>
    <w:rsid w:val="00795B16"/>
    <w:rsid w:val="00795CE7"/>
    <w:rsid w:val="00796327"/>
    <w:rsid w:val="007A0785"/>
    <w:rsid w:val="007A082F"/>
    <w:rsid w:val="007A133C"/>
    <w:rsid w:val="007A173E"/>
    <w:rsid w:val="007A1F29"/>
    <w:rsid w:val="007A2710"/>
    <w:rsid w:val="007A4114"/>
    <w:rsid w:val="007A465F"/>
    <w:rsid w:val="007A4CEC"/>
    <w:rsid w:val="007A5C61"/>
    <w:rsid w:val="007A63F1"/>
    <w:rsid w:val="007A6742"/>
    <w:rsid w:val="007A6B7A"/>
    <w:rsid w:val="007A6E70"/>
    <w:rsid w:val="007A7029"/>
    <w:rsid w:val="007A73B3"/>
    <w:rsid w:val="007A7A1E"/>
    <w:rsid w:val="007B0093"/>
    <w:rsid w:val="007B0D62"/>
    <w:rsid w:val="007B1FE8"/>
    <w:rsid w:val="007B247B"/>
    <w:rsid w:val="007B2CC1"/>
    <w:rsid w:val="007B3428"/>
    <w:rsid w:val="007B56AE"/>
    <w:rsid w:val="007B70CC"/>
    <w:rsid w:val="007B76CE"/>
    <w:rsid w:val="007C14C6"/>
    <w:rsid w:val="007C1D82"/>
    <w:rsid w:val="007C1F02"/>
    <w:rsid w:val="007C29A5"/>
    <w:rsid w:val="007C3870"/>
    <w:rsid w:val="007C43F1"/>
    <w:rsid w:val="007C4536"/>
    <w:rsid w:val="007C45CC"/>
    <w:rsid w:val="007C49A1"/>
    <w:rsid w:val="007C4D36"/>
    <w:rsid w:val="007C4D95"/>
    <w:rsid w:val="007C4ED6"/>
    <w:rsid w:val="007C4FA9"/>
    <w:rsid w:val="007C538F"/>
    <w:rsid w:val="007C5461"/>
    <w:rsid w:val="007C5F6C"/>
    <w:rsid w:val="007C61EA"/>
    <w:rsid w:val="007C66AC"/>
    <w:rsid w:val="007C67B6"/>
    <w:rsid w:val="007C6B16"/>
    <w:rsid w:val="007C6B89"/>
    <w:rsid w:val="007C6D1D"/>
    <w:rsid w:val="007D0075"/>
    <w:rsid w:val="007D062E"/>
    <w:rsid w:val="007D091C"/>
    <w:rsid w:val="007D095E"/>
    <w:rsid w:val="007D0AB9"/>
    <w:rsid w:val="007D0EB3"/>
    <w:rsid w:val="007D0F75"/>
    <w:rsid w:val="007D1242"/>
    <w:rsid w:val="007D1DB0"/>
    <w:rsid w:val="007D1FEE"/>
    <w:rsid w:val="007D3747"/>
    <w:rsid w:val="007D4032"/>
    <w:rsid w:val="007D43B0"/>
    <w:rsid w:val="007D4AD3"/>
    <w:rsid w:val="007D5F9D"/>
    <w:rsid w:val="007D6B2A"/>
    <w:rsid w:val="007D7137"/>
    <w:rsid w:val="007D768F"/>
    <w:rsid w:val="007D7C61"/>
    <w:rsid w:val="007E00CF"/>
    <w:rsid w:val="007E04B4"/>
    <w:rsid w:val="007E1AAD"/>
    <w:rsid w:val="007E237C"/>
    <w:rsid w:val="007E3DA5"/>
    <w:rsid w:val="007E42AE"/>
    <w:rsid w:val="007E5414"/>
    <w:rsid w:val="007E6011"/>
    <w:rsid w:val="007E7EC4"/>
    <w:rsid w:val="007F023B"/>
    <w:rsid w:val="007F0A3B"/>
    <w:rsid w:val="007F1107"/>
    <w:rsid w:val="007F1153"/>
    <w:rsid w:val="007F2242"/>
    <w:rsid w:val="007F2486"/>
    <w:rsid w:val="007F2700"/>
    <w:rsid w:val="007F2AEE"/>
    <w:rsid w:val="007F2E50"/>
    <w:rsid w:val="007F334E"/>
    <w:rsid w:val="007F3AD0"/>
    <w:rsid w:val="007F4766"/>
    <w:rsid w:val="007F48EA"/>
    <w:rsid w:val="007F5275"/>
    <w:rsid w:val="007F5A84"/>
    <w:rsid w:val="007F5CE2"/>
    <w:rsid w:val="007F718D"/>
    <w:rsid w:val="007F7273"/>
    <w:rsid w:val="007F7497"/>
    <w:rsid w:val="007F770E"/>
    <w:rsid w:val="007F7994"/>
    <w:rsid w:val="007F7BE5"/>
    <w:rsid w:val="00800602"/>
    <w:rsid w:val="00800EF6"/>
    <w:rsid w:val="008013DA"/>
    <w:rsid w:val="00801480"/>
    <w:rsid w:val="00801630"/>
    <w:rsid w:val="00801A1B"/>
    <w:rsid w:val="00801CCB"/>
    <w:rsid w:val="00801E1D"/>
    <w:rsid w:val="0080208D"/>
    <w:rsid w:val="008021A7"/>
    <w:rsid w:val="008027B1"/>
    <w:rsid w:val="008027FA"/>
    <w:rsid w:val="00802CB5"/>
    <w:rsid w:val="00803F71"/>
    <w:rsid w:val="00804AAE"/>
    <w:rsid w:val="00804C86"/>
    <w:rsid w:val="00804DA5"/>
    <w:rsid w:val="0080543D"/>
    <w:rsid w:val="0080579F"/>
    <w:rsid w:val="00805C64"/>
    <w:rsid w:val="00806030"/>
    <w:rsid w:val="0080638B"/>
    <w:rsid w:val="0080654F"/>
    <w:rsid w:val="008069CA"/>
    <w:rsid w:val="00806D4B"/>
    <w:rsid w:val="008076B1"/>
    <w:rsid w:val="008128BE"/>
    <w:rsid w:val="00812B9E"/>
    <w:rsid w:val="00813B54"/>
    <w:rsid w:val="00813B59"/>
    <w:rsid w:val="00813FDC"/>
    <w:rsid w:val="008143DB"/>
    <w:rsid w:val="00814435"/>
    <w:rsid w:val="0081513F"/>
    <w:rsid w:val="00815738"/>
    <w:rsid w:val="008159DB"/>
    <w:rsid w:val="0081635D"/>
    <w:rsid w:val="00816A6D"/>
    <w:rsid w:val="00816B33"/>
    <w:rsid w:val="00817053"/>
    <w:rsid w:val="00817650"/>
    <w:rsid w:val="008177BD"/>
    <w:rsid w:val="008200C7"/>
    <w:rsid w:val="008203AE"/>
    <w:rsid w:val="00820A11"/>
    <w:rsid w:val="008213FA"/>
    <w:rsid w:val="00821BA0"/>
    <w:rsid w:val="00821D86"/>
    <w:rsid w:val="00821D97"/>
    <w:rsid w:val="00821F30"/>
    <w:rsid w:val="008220B5"/>
    <w:rsid w:val="00822D7B"/>
    <w:rsid w:val="00823592"/>
    <w:rsid w:val="00823F7F"/>
    <w:rsid w:val="00824BEA"/>
    <w:rsid w:val="00824F25"/>
    <w:rsid w:val="00825646"/>
    <w:rsid w:val="008256F2"/>
    <w:rsid w:val="00825875"/>
    <w:rsid w:val="00825F5F"/>
    <w:rsid w:val="0082614E"/>
    <w:rsid w:val="008265FE"/>
    <w:rsid w:val="008273BB"/>
    <w:rsid w:val="0082748D"/>
    <w:rsid w:val="008303AF"/>
    <w:rsid w:val="00830E39"/>
    <w:rsid w:val="0083115B"/>
    <w:rsid w:val="008315E0"/>
    <w:rsid w:val="00831E9D"/>
    <w:rsid w:val="00832B57"/>
    <w:rsid w:val="00833080"/>
    <w:rsid w:val="008337BF"/>
    <w:rsid w:val="008338DB"/>
    <w:rsid w:val="00833C25"/>
    <w:rsid w:val="00833F7C"/>
    <w:rsid w:val="00834D08"/>
    <w:rsid w:val="00834E00"/>
    <w:rsid w:val="00834E38"/>
    <w:rsid w:val="008350C0"/>
    <w:rsid w:val="008363B4"/>
    <w:rsid w:val="00836693"/>
    <w:rsid w:val="008366A6"/>
    <w:rsid w:val="008379C5"/>
    <w:rsid w:val="00841121"/>
    <w:rsid w:val="00841503"/>
    <w:rsid w:val="00841A53"/>
    <w:rsid w:val="00842591"/>
    <w:rsid w:val="008425AC"/>
    <w:rsid w:val="00842D4B"/>
    <w:rsid w:val="00844CDC"/>
    <w:rsid w:val="00844FBC"/>
    <w:rsid w:val="00845019"/>
    <w:rsid w:val="00846389"/>
    <w:rsid w:val="00846A86"/>
    <w:rsid w:val="008476FE"/>
    <w:rsid w:val="0085090C"/>
    <w:rsid w:val="00850E84"/>
    <w:rsid w:val="00850F7C"/>
    <w:rsid w:val="00851D33"/>
    <w:rsid w:val="00851FA2"/>
    <w:rsid w:val="00852483"/>
    <w:rsid w:val="00852729"/>
    <w:rsid w:val="00852E24"/>
    <w:rsid w:val="008531C8"/>
    <w:rsid w:val="00853759"/>
    <w:rsid w:val="008538FE"/>
    <w:rsid w:val="00853D14"/>
    <w:rsid w:val="008549AC"/>
    <w:rsid w:val="00855A3A"/>
    <w:rsid w:val="00855B90"/>
    <w:rsid w:val="008561E5"/>
    <w:rsid w:val="00856202"/>
    <w:rsid w:val="0085629E"/>
    <w:rsid w:val="00856B82"/>
    <w:rsid w:val="00856C9D"/>
    <w:rsid w:val="00856D40"/>
    <w:rsid w:val="00857327"/>
    <w:rsid w:val="0085766E"/>
    <w:rsid w:val="00857978"/>
    <w:rsid w:val="00857F53"/>
    <w:rsid w:val="00860AE7"/>
    <w:rsid w:val="00860FAA"/>
    <w:rsid w:val="008614D9"/>
    <w:rsid w:val="00861D2A"/>
    <w:rsid w:val="00862485"/>
    <w:rsid w:val="00862553"/>
    <w:rsid w:val="00863D3D"/>
    <w:rsid w:val="00863F01"/>
    <w:rsid w:val="00864624"/>
    <w:rsid w:val="00864C7F"/>
    <w:rsid w:val="008653F8"/>
    <w:rsid w:val="008659A2"/>
    <w:rsid w:val="00865C13"/>
    <w:rsid w:val="00866224"/>
    <w:rsid w:val="00866580"/>
    <w:rsid w:val="00866DFF"/>
    <w:rsid w:val="0086768A"/>
    <w:rsid w:val="00867A1E"/>
    <w:rsid w:val="00867B99"/>
    <w:rsid w:val="00867D79"/>
    <w:rsid w:val="00870001"/>
    <w:rsid w:val="00870352"/>
    <w:rsid w:val="008705BD"/>
    <w:rsid w:val="00870911"/>
    <w:rsid w:val="00871309"/>
    <w:rsid w:val="0087157B"/>
    <w:rsid w:val="00872069"/>
    <w:rsid w:val="00872B95"/>
    <w:rsid w:val="0087358A"/>
    <w:rsid w:val="00873CF9"/>
    <w:rsid w:val="00873D10"/>
    <w:rsid w:val="008740FF"/>
    <w:rsid w:val="00874273"/>
    <w:rsid w:val="00874939"/>
    <w:rsid w:val="00874D88"/>
    <w:rsid w:val="00875840"/>
    <w:rsid w:val="00875DB8"/>
    <w:rsid w:val="008760EA"/>
    <w:rsid w:val="0087633A"/>
    <w:rsid w:val="0087680D"/>
    <w:rsid w:val="008810BB"/>
    <w:rsid w:val="00881178"/>
    <w:rsid w:val="00882492"/>
    <w:rsid w:val="00883A99"/>
    <w:rsid w:val="00884140"/>
    <w:rsid w:val="008847AE"/>
    <w:rsid w:val="008849EC"/>
    <w:rsid w:val="008865ED"/>
    <w:rsid w:val="008872F3"/>
    <w:rsid w:val="008872FD"/>
    <w:rsid w:val="0088763A"/>
    <w:rsid w:val="00887765"/>
    <w:rsid w:val="00890AFE"/>
    <w:rsid w:val="00891261"/>
    <w:rsid w:val="00891F4C"/>
    <w:rsid w:val="0089285D"/>
    <w:rsid w:val="00892B5D"/>
    <w:rsid w:val="00892E4B"/>
    <w:rsid w:val="00893610"/>
    <w:rsid w:val="00894102"/>
    <w:rsid w:val="0089528B"/>
    <w:rsid w:val="008960D1"/>
    <w:rsid w:val="008961B4"/>
    <w:rsid w:val="0089752F"/>
    <w:rsid w:val="00897591"/>
    <w:rsid w:val="008A0551"/>
    <w:rsid w:val="008A0D89"/>
    <w:rsid w:val="008A1320"/>
    <w:rsid w:val="008A16C5"/>
    <w:rsid w:val="008A1E75"/>
    <w:rsid w:val="008A2319"/>
    <w:rsid w:val="008A239B"/>
    <w:rsid w:val="008A26B0"/>
    <w:rsid w:val="008A2E01"/>
    <w:rsid w:val="008A34C4"/>
    <w:rsid w:val="008A3937"/>
    <w:rsid w:val="008A3B32"/>
    <w:rsid w:val="008A4C69"/>
    <w:rsid w:val="008A5015"/>
    <w:rsid w:val="008A5239"/>
    <w:rsid w:val="008A560F"/>
    <w:rsid w:val="008A5904"/>
    <w:rsid w:val="008A6C58"/>
    <w:rsid w:val="008B00B2"/>
    <w:rsid w:val="008B065F"/>
    <w:rsid w:val="008B10A1"/>
    <w:rsid w:val="008B2608"/>
    <w:rsid w:val="008B266D"/>
    <w:rsid w:val="008B3649"/>
    <w:rsid w:val="008B531D"/>
    <w:rsid w:val="008B5AA6"/>
    <w:rsid w:val="008B5CDE"/>
    <w:rsid w:val="008B6679"/>
    <w:rsid w:val="008B67D2"/>
    <w:rsid w:val="008B6CBE"/>
    <w:rsid w:val="008C0939"/>
    <w:rsid w:val="008C0A37"/>
    <w:rsid w:val="008C0AEC"/>
    <w:rsid w:val="008C1C21"/>
    <w:rsid w:val="008C2EA9"/>
    <w:rsid w:val="008C3CDD"/>
    <w:rsid w:val="008C3E1C"/>
    <w:rsid w:val="008C5299"/>
    <w:rsid w:val="008C5A9E"/>
    <w:rsid w:val="008C6101"/>
    <w:rsid w:val="008C616D"/>
    <w:rsid w:val="008C6609"/>
    <w:rsid w:val="008C6A8D"/>
    <w:rsid w:val="008C71E4"/>
    <w:rsid w:val="008C7DC6"/>
    <w:rsid w:val="008C7E9F"/>
    <w:rsid w:val="008D0C02"/>
    <w:rsid w:val="008D0E24"/>
    <w:rsid w:val="008D2020"/>
    <w:rsid w:val="008D2276"/>
    <w:rsid w:val="008D22BC"/>
    <w:rsid w:val="008D3A18"/>
    <w:rsid w:val="008D3F2A"/>
    <w:rsid w:val="008D53A8"/>
    <w:rsid w:val="008D5885"/>
    <w:rsid w:val="008D7339"/>
    <w:rsid w:val="008E0831"/>
    <w:rsid w:val="008E0C9F"/>
    <w:rsid w:val="008E1ABC"/>
    <w:rsid w:val="008E320B"/>
    <w:rsid w:val="008E3E88"/>
    <w:rsid w:val="008E4A23"/>
    <w:rsid w:val="008E5640"/>
    <w:rsid w:val="008E59F2"/>
    <w:rsid w:val="008E62D6"/>
    <w:rsid w:val="008E6C4A"/>
    <w:rsid w:val="008E6D9C"/>
    <w:rsid w:val="008E7CB7"/>
    <w:rsid w:val="008F0594"/>
    <w:rsid w:val="008F0724"/>
    <w:rsid w:val="008F0E0D"/>
    <w:rsid w:val="008F305E"/>
    <w:rsid w:val="008F31CB"/>
    <w:rsid w:val="008F339D"/>
    <w:rsid w:val="008F3B9D"/>
    <w:rsid w:val="008F4182"/>
    <w:rsid w:val="008F4893"/>
    <w:rsid w:val="008F5A07"/>
    <w:rsid w:val="008F6581"/>
    <w:rsid w:val="008F70BC"/>
    <w:rsid w:val="00900196"/>
    <w:rsid w:val="00901197"/>
    <w:rsid w:val="00901AD9"/>
    <w:rsid w:val="00901CB4"/>
    <w:rsid w:val="00902311"/>
    <w:rsid w:val="00902832"/>
    <w:rsid w:val="009028E6"/>
    <w:rsid w:val="00903755"/>
    <w:rsid w:val="00903FE4"/>
    <w:rsid w:val="009042C1"/>
    <w:rsid w:val="009049A0"/>
    <w:rsid w:val="00905559"/>
    <w:rsid w:val="00905783"/>
    <w:rsid w:val="00905F33"/>
    <w:rsid w:val="00906EA0"/>
    <w:rsid w:val="009070AF"/>
    <w:rsid w:val="00907406"/>
    <w:rsid w:val="00907475"/>
    <w:rsid w:val="00911510"/>
    <w:rsid w:val="009117FC"/>
    <w:rsid w:val="00911B46"/>
    <w:rsid w:val="00911F72"/>
    <w:rsid w:val="00911FEF"/>
    <w:rsid w:val="0091216B"/>
    <w:rsid w:val="00912F07"/>
    <w:rsid w:val="00913AE0"/>
    <w:rsid w:val="00914093"/>
    <w:rsid w:val="00914095"/>
    <w:rsid w:val="00914A87"/>
    <w:rsid w:val="00914E57"/>
    <w:rsid w:val="00914F37"/>
    <w:rsid w:val="00915645"/>
    <w:rsid w:val="00915F20"/>
    <w:rsid w:val="00915F40"/>
    <w:rsid w:val="00916B82"/>
    <w:rsid w:val="00916BB3"/>
    <w:rsid w:val="00916F65"/>
    <w:rsid w:val="00917181"/>
    <w:rsid w:val="00917415"/>
    <w:rsid w:val="00917DE8"/>
    <w:rsid w:val="00917ED0"/>
    <w:rsid w:val="009200BE"/>
    <w:rsid w:val="009201CA"/>
    <w:rsid w:val="00920389"/>
    <w:rsid w:val="0092057C"/>
    <w:rsid w:val="009214FE"/>
    <w:rsid w:val="009219BF"/>
    <w:rsid w:val="009232CA"/>
    <w:rsid w:val="0092341C"/>
    <w:rsid w:val="0092422F"/>
    <w:rsid w:val="0092428E"/>
    <w:rsid w:val="0092479C"/>
    <w:rsid w:val="00924AA7"/>
    <w:rsid w:val="00924D66"/>
    <w:rsid w:val="00924E2E"/>
    <w:rsid w:val="0092529E"/>
    <w:rsid w:val="00926FB1"/>
    <w:rsid w:val="00930D7C"/>
    <w:rsid w:val="009311CB"/>
    <w:rsid w:val="00931209"/>
    <w:rsid w:val="009315F3"/>
    <w:rsid w:val="00931A6E"/>
    <w:rsid w:val="00931B24"/>
    <w:rsid w:val="00932154"/>
    <w:rsid w:val="009322E1"/>
    <w:rsid w:val="00932376"/>
    <w:rsid w:val="00932DD1"/>
    <w:rsid w:val="00933436"/>
    <w:rsid w:val="00934D52"/>
    <w:rsid w:val="00934F2D"/>
    <w:rsid w:val="009359E1"/>
    <w:rsid w:val="0093655F"/>
    <w:rsid w:val="0093682B"/>
    <w:rsid w:val="0093771E"/>
    <w:rsid w:val="00937B10"/>
    <w:rsid w:val="00937CE2"/>
    <w:rsid w:val="00940853"/>
    <w:rsid w:val="00940B31"/>
    <w:rsid w:val="00940CF0"/>
    <w:rsid w:val="00940E88"/>
    <w:rsid w:val="00941227"/>
    <w:rsid w:val="00941752"/>
    <w:rsid w:val="00941D61"/>
    <w:rsid w:val="00941FDA"/>
    <w:rsid w:val="009422CB"/>
    <w:rsid w:val="0094314B"/>
    <w:rsid w:val="009436BA"/>
    <w:rsid w:val="0094371D"/>
    <w:rsid w:val="00943CB4"/>
    <w:rsid w:val="00943D0F"/>
    <w:rsid w:val="00943D3E"/>
    <w:rsid w:val="00943F93"/>
    <w:rsid w:val="00944E4C"/>
    <w:rsid w:val="00945323"/>
    <w:rsid w:val="009454E7"/>
    <w:rsid w:val="009456A1"/>
    <w:rsid w:val="009467A5"/>
    <w:rsid w:val="00946C82"/>
    <w:rsid w:val="00947913"/>
    <w:rsid w:val="00947E55"/>
    <w:rsid w:val="00950219"/>
    <w:rsid w:val="009505F0"/>
    <w:rsid w:val="009511C0"/>
    <w:rsid w:val="00952CA4"/>
    <w:rsid w:val="00952F55"/>
    <w:rsid w:val="00953B70"/>
    <w:rsid w:val="00953BA4"/>
    <w:rsid w:val="00953D55"/>
    <w:rsid w:val="009544ED"/>
    <w:rsid w:val="009544F1"/>
    <w:rsid w:val="00954565"/>
    <w:rsid w:val="00954EDC"/>
    <w:rsid w:val="00955106"/>
    <w:rsid w:val="0095537B"/>
    <w:rsid w:val="0095589B"/>
    <w:rsid w:val="00955B4E"/>
    <w:rsid w:val="009561F5"/>
    <w:rsid w:val="009563D1"/>
    <w:rsid w:val="00956714"/>
    <w:rsid w:val="0095677D"/>
    <w:rsid w:val="00956EAB"/>
    <w:rsid w:val="009577A5"/>
    <w:rsid w:val="00957BAC"/>
    <w:rsid w:val="00960249"/>
    <w:rsid w:val="009602F1"/>
    <w:rsid w:val="009608E5"/>
    <w:rsid w:val="00960B1D"/>
    <w:rsid w:val="00961922"/>
    <w:rsid w:val="00962189"/>
    <w:rsid w:val="00962747"/>
    <w:rsid w:val="00962DAE"/>
    <w:rsid w:val="0096367D"/>
    <w:rsid w:val="00963AA3"/>
    <w:rsid w:val="00963BAD"/>
    <w:rsid w:val="00964234"/>
    <w:rsid w:val="00964BE8"/>
    <w:rsid w:val="00964FE7"/>
    <w:rsid w:val="009651AD"/>
    <w:rsid w:val="009657FA"/>
    <w:rsid w:val="009673F0"/>
    <w:rsid w:val="0096749E"/>
    <w:rsid w:val="009679F0"/>
    <w:rsid w:val="00967F05"/>
    <w:rsid w:val="009713DD"/>
    <w:rsid w:val="0097155E"/>
    <w:rsid w:val="00971F12"/>
    <w:rsid w:val="00972634"/>
    <w:rsid w:val="009726AE"/>
    <w:rsid w:val="00972AEE"/>
    <w:rsid w:val="00972AFD"/>
    <w:rsid w:val="00972B46"/>
    <w:rsid w:val="00973EB8"/>
    <w:rsid w:val="00974A56"/>
    <w:rsid w:val="00974E06"/>
    <w:rsid w:val="00974ED3"/>
    <w:rsid w:val="009763B0"/>
    <w:rsid w:val="00976EA4"/>
    <w:rsid w:val="00977C6F"/>
    <w:rsid w:val="00977EDA"/>
    <w:rsid w:val="0098040E"/>
    <w:rsid w:val="00980A88"/>
    <w:rsid w:val="00981186"/>
    <w:rsid w:val="00981C62"/>
    <w:rsid w:val="00982293"/>
    <w:rsid w:val="009822B2"/>
    <w:rsid w:val="00982BEF"/>
    <w:rsid w:val="00982EA7"/>
    <w:rsid w:val="0098485E"/>
    <w:rsid w:val="0098490F"/>
    <w:rsid w:val="00984E17"/>
    <w:rsid w:val="009851B1"/>
    <w:rsid w:val="00986139"/>
    <w:rsid w:val="009863B4"/>
    <w:rsid w:val="009863EA"/>
    <w:rsid w:val="00986738"/>
    <w:rsid w:val="00987420"/>
    <w:rsid w:val="00987751"/>
    <w:rsid w:val="00987938"/>
    <w:rsid w:val="0099022E"/>
    <w:rsid w:val="00990419"/>
    <w:rsid w:val="00991B09"/>
    <w:rsid w:val="00991F89"/>
    <w:rsid w:val="009924D3"/>
    <w:rsid w:val="00992F43"/>
    <w:rsid w:val="00992FA5"/>
    <w:rsid w:val="009939F2"/>
    <w:rsid w:val="009941D1"/>
    <w:rsid w:val="00994447"/>
    <w:rsid w:val="009945CB"/>
    <w:rsid w:val="00994622"/>
    <w:rsid w:val="009959BB"/>
    <w:rsid w:val="00995DFE"/>
    <w:rsid w:val="00996035"/>
    <w:rsid w:val="0099607D"/>
    <w:rsid w:val="0099635A"/>
    <w:rsid w:val="00996DCC"/>
    <w:rsid w:val="0099749D"/>
    <w:rsid w:val="00997A3B"/>
    <w:rsid w:val="009A0D2B"/>
    <w:rsid w:val="009A0D92"/>
    <w:rsid w:val="009A1C49"/>
    <w:rsid w:val="009A1E5C"/>
    <w:rsid w:val="009A2B17"/>
    <w:rsid w:val="009A3593"/>
    <w:rsid w:val="009A3A57"/>
    <w:rsid w:val="009A420E"/>
    <w:rsid w:val="009A561B"/>
    <w:rsid w:val="009A5CEA"/>
    <w:rsid w:val="009A72F2"/>
    <w:rsid w:val="009A741A"/>
    <w:rsid w:val="009A7B44"/>
    <w:rsid w:val="009A7B99"/>
    <w:rsid w:val="009B00B2"/>
    <w:rsid w:val="009B12CC"/>
    <w:rsid w:val="009B131A"/>
    <w:rsid w:val="009B150F"/>
    <w:rsid w:val="009B2309"/>
    <w:rsid w:val="009B2488"/>
    <w:rsid w:val="009B4438"/>
    <w:rsid w:val="009B480F"/>
    <w:rsid w:val="009B4C10"/>
    <w:rsid w:val="009B52C3"/>
    <w:rsid w:val="009B53AA"/>
    <w:rsid w:val="009B53E2"/>
    <w:rsid w:val="009B66AF"/>
    <w:rsid w:val="009B68F8"/>
    <w:rsid w:val="009B6C7C"/>
    <w:rsid w:val="009C08D5"/>
    <w:rsid w:val="009C291F"/>
    <w:rsid w:val="009C3187"/>
    <w:rsid w:val="009C3610"/>
    <w:rsid w:val="009C3822"/>
    <w:rsid w:val="009C419C"/>
    <w:rsid w:val="009C4EAC"/>
    <w:rsid w:val="009C6895"/>
    <w:rsid w:val="009C6EA5"/>
    <w:rsid w:val="009C6FEE"/>
    <w:rsid w:val="009C7058"/>
    <w:rsid w:val="009C7D11"/>
    <w:rsid w:val="009D03B8"/>
    <w:rsid w:val="009D1C8F"/>
    <w:rsid w:val="009D216A"/>
    <w:rsid w:val="009D237E"/>
    <w:rsid w:val="009D3339"/>
    <w:rsid w:val="009D36F0"/>
    <w:rsid w:val="009D3CE6"/>
    <w:rsid w:val="009D52EC"/>
    <w:rsid w:val="009D5AEE"/>
    <w:rsid w:val="009D60CD"/>
    <w:rsid w:val="009D61F7"/>
    <w:rsid w:val="009D6A54"/>
    <w:rsid w:val="009D7302"/>
    <w:rsid w:val="009D7481"/>
    <w:rsid w:val="009D7A9A"/>
    <w:rsid w:val="009E1627"/>
    <w:rsid w:val="009E1A82"/>
    <w:rsid w:val="009E1D6C"/>
    <w:rsid w:val="009E20DF"/>
    <w:rsid w:val="009E24A6"/>
    <w:rsid w:val="009E2979"/>
    <w:rsid w:val="009E2A5C"/>
    <w:rsid w:val="009E2D5B"/>
    <w:rsid w:val="009E4613"/>
    <w:rsid w:val="009E46EC"/>
    <w:rsid w:val="009E4B6F"/>
    <w:rsid w:val="009E507D"/>
    <w:rsid w:val="009E5575"/>
    <w:rsid w:val="009E6AF2"/>
    <w:rsid w:val="009E7A61"/>
    <w:rsid w:val="009E7B58"/>
    <w:rsid w:val="009F01FD"/>
    <w:rsid w:val="009F0A8C"/>
    <w:rsid w:val="009F0CF4"/>
    <w:rsid w:val="009F1419"/>
    <w:rsid w:val="009F1C97"/>
    <w:rsid w:val="009F1FD9"/>
    <w:rsid w:val="009F2EFA"/>
    <w:rsid w:val="009F339E"/>
    <w:rsid w:val="009F3E85"/>
    <w:rsid w:val="009F3F04"/>
    <w:rsid w:val="009F4F8F"/>
    <w:rsid w:val="009F50DD"/>
    <w:rsid w:val="009F5C2B"/>
    <w:rsid w:val="009F695C"/>
    <w:rsid w:val="009F6D8B"/>
    <w:rsid w:val="009F6FB1"/>
    <w:rsid w:val="009F762D"/>
    <w:rsid w:val="00A0120E"/>
    <w:rsid w:val="00A0201E"/>
    <w:rsid w:val="00A0372E"/>
    <w:rsid w:val="00A03F23"/>
    <w:rsid w:val="00A03F8D"/>
    <w:rsid w:val="00A040C4"/>
    <w:rsid w:val="00A0476C"/>
    <w:rsid w:val="00A04A0E"/>
    <w:rsid w:val="00A04EB5"/>
    <w:rsid w:val="00A05870"/>
    <w:rsid w:val="00A06BF1"/>
    <w:rsid w:val="00A100FE"/>
    <w:rsid w:val="00A1059D"/>
    <w:rsid w:val="00A108DD"/>
    <w:rsid w:val="00A10A61"/>
    <w:rsid w:val="00A11EB0"/>
    <w:rsid w:val="00A12FF0"/>
    <w:rsid w:val="00A1335B"/>
    <w:rsid w:val="00A13828"/>
    <w:rsid w:val="00A13CC6"/>
    <w:rsid w:val="00A14225"/>
    <w:rsid w:val="00A14582"/>
    <w:rsid w:val="00A14608"/>
    <w:rsid w:val="00A14E67"/>
    <w:rsid w:val="00A15760"/>
    <w:rsid w:val="00A1625F"/>
    <w:rsid w:val="00A165C0"/>
    <w:rsid w:val="00A178B9"/>
    <w:rsid w:val="00A20374"/>
    <w:rsid w:val="00A20475"/>
    <w:rsid w:val="00A216DB"/>
    <w:rsid w:val="00A21D64"/>
    <w:rsid w:val="00A228A0"/>
    <w:rsid w:val="00A229CE"/>
    <w:rsid w:val="00A22BD0"/>
    <w:rsid w:val="00A24107"/>
    <w:rsid w:val="00A24E69"/>
    <w:rsid w:val="00A255E0"/>
    <w:rsid w:val="00A25E41"/>
    <w:rsid w:val="00A26008"/>
    <w:rsid w:val="00A260CB"/>
    <w:rsid w:val="00A27716"/>
    <w:rsid w:val="00A27A1A"/>
    <w:rsid w:val="00A27AD6"/>
    <w:rsid w:val="00A27CD7"/>
    <w:rsid w:val="00A30631"/>
    <w:rsid w:val="00A30C9C"/>
    <w:rsid w:val="00A30FA0"/>
    <w:rsid w:val="00A31081"/>
    <w:rsid w:val="00A312B5"/>
    <w:rsid w:val="00A31C18"/>
    <w:rsid w:val="00A31CCD"/>
    <w:rsid w:val="00A32C4F"/>
    <w:rsid w:val="00A3361E"/>
    <w:rsid w:val="00A3497F"/>
    <w:rsid w:val="00A34A32"/>
    <w:rsid w:val="00A3537B"/>
    <w:rsid w:val="00A356DC"/>
    <w:rsid w:val="00A357D6"/>
    <w:rsid w:val="00A35998"/>
    <w:rsid w:val="00A3649E"/>
    <w:rsid w:val="00A367C6"/>
    <w:rsid w:val="00A36D0A"/>
    <w:rsid w:val="00A37349"/>
    <w:rsid w:val="00A37553"/>
    <w:rsid w:val="00A37708"/>
    <w:rsid w:val="00A404A3"/>
    <w:rsid w:val="00A409E5"/>
    <w:rsid w:val="00A41B2E"/>
    <w:rsid w:val="00A41DE3"/>
    <w:rsid w:val="00A42209"/>
    <w:rsid w:val="00A42377"/>
    <w:rsid w:val="00A42D04"/>
    <w:rsid w:val="00A44CAD"/>
    <w:rsid w:val="00A453F5"/>
    <w:rsid w:val="00A45C1E"/>
    <w:rsid w:val="00A4634E"/>
    <w:rsid w:val="00A4722E"/>
    <w:rsid w:val="00A50B58"/>
    <w:rsid w:val="00A50D12"/>
    <w:rsid w:val="00A5182D"/>
    <w:rsid w:val="00A52412"/>
    <w:rsid w:val="00A53948"/>
    <w:rsid w:val="00A5422C"/>
    <w:rsid w:val="00A550A1"/>
    <w:rsid w:val="00A55173"/>
    <w:rsid w:val="00A55505"/>
    <w:rsid w:val="00A5566C"/>
    <w:rsid w:val="00A56285"/>
    <w:rsid w:val="00A56615"/>
    <w:rsid w:val="00A56835"/>
    <w:rsid w:val="00A57969"/>
    <w:rsid w:val="00A61484"/>
    <w:rsid w:val="00A620AD"/>
    <w:rsid w:val="00A633E2"/>
    <w:rsid w:val="00A64730"/>
    <w:rsid w:val="00A64D33"/>
    <w:rsid w:val="00A651D3"/>
    <w:rsid w:val="00A657DC"/>
    <w:rsid w:val="00A65875"/>
    <w:rsid w:val="00A65B87"/>
    <w:rsid w:val="00A65CC0"/>
    <w:rsid w:val="00A6617E"/>
    <w:rsid w:val="00A66516"/>
    <w:rsid w:val="00A66D68"/>
    <w:rsid w:val="00A66DDC"/>
    <w:rsid w:val="00A67091"/>
    <w:rsid w:val="00A67ADF"/>
    <w:rsid w:val="00A67FA1"/>
    <w:rsid w:val="00A709E8"/>
    <w:rsid w:val="00A70BFE"/>
    <w:rsid w:val="00A71693"/>
    <w:rsid w:val="00A71BBE"/>
    <w:rsid w:val="00A72035"/>
    <w:rsid w:val="00A7217B"/>
    <w:rsid w:val="00A725D6"/>
    <w:rsid w:val="00A72716"/>
    <w:rsid w:val="00A738AB"/>
    <w:rsid w:val="00A739CC"/>
    <w:rsid w:val="00A75800"/>
    <w:rsid w:val="00A75BAF"/>
    <w:rsid w:val="00A7673A"/>
    <w:rsid w:val="00A7744D"/>
    <w:rsid w:val="00A7755A"/>
    <w:rsid w:val="00A779E1"/>
    <w:rsid w:val="00A77C74"/>
    <w:rsid w:val="00A80782"/>
    <w:rsid w:val="00A80C6E"/>
    <w:rsid w:val="00A8109C"/>
    <w:rsid w:val="00A81719"/>
    <w:rsid w:val="00A81DF1"/>
    <w:rsid w:val="00A827FF"/>
    <w:rsid w:val="00A8294F"/>
    <w:rsid w:val="00A82B6C"/>
    <w:rsid w:val="00A82F3A"/>
    <w:rsid w:val="00A83CB9"/>
    <w:rsid w:val="00A8407E"/>
    <w:rsid w:val="00A860B3"/>
    <w:rsid w:val="00A86922"/>
    <w:rsid w:val="00A86DFC"/>
    <w:rsid w:val="00A87178"/>
    <w:rsid w:val="00A873C3"/>
    <w:rsid w:val="00A8759F"/>
    <w:rsid w:val="00A87E5F"/>
    <w:rsid w:val="00A90287"/>
    <w:rsid w:val="00A90D5A"/>
    <w:rsid w:val="00A912F0"/>
    <w:rsid w:val="00A92BAF"/>
    <w:rsid w:val="00A92F28"/>
    <w:rsid w:val="00A9385B"/>
    <w:rsid w:val="00A9396B"/>
    <w:rsid w:val="00A94174"/>
    <w:rsid w:val="00A943A2"/>
    <w:rsid w:val="00A94B4C"/>
    <w:rsid w:val="00A951C7"/>
    <w:rsid w:val="00A95D2E"/>
    <w:rsid w:val="00A960EB"/>
    <w:rsid w:val="00A961A0"/>
    <w:rsid w:val="00A963DF"/>
    <w:rsid w:val="00A96B06"/>
    <w:rsid w:val="00A97074"/>
    <w:rsid w:val="00A97B39"/>
    <w:rsid w:val="00AA0818"/>
    <w:rsid w:val="00AA0F6C"/>
    <w:rsid w:val="00AA1250"/>
    <w:rsid w:val="00AA25D9"/>
    <w:rsid w:val="00AA3087"/>
    <w:rsid w:val="00AA329E"/>
    <w:rsid w:val="00AA3368"/>
    <w:rsid w:val="00AA36BD"/>
    <w:rsid w:val="00AA3840"/>
    <w:rsid w:val="00AA4123"/>
    <w:rsid w:val="00AA47F5"/>
    <w:rsid w:val="00AA49B3"/>
    <w:rsid w:val="00AA4ED5"/>
    <w:rsid w:val="00AA59D2"/>
    <w:rsid w:val="00AA646D"/>
    <w:rsid w:val="00AA653B"/>
    <w:rsid w:val="00AA7333"/>
    <w:rsid w:val="00AA792F"/>
    <w:rsid w:val="00AB1590"/>
    <w:rsid w:val="00AB1892"/>
    <w:rsid w:val="00AB21AF"/>
    <w:rsid w:val="00AB2414"/>
    <w:rsid w:val="00AB2A64"/>
    <w:rsid w:val="00AB302F"/>
    <w:rsid w:val="00AB3D1E"/>
    <w:rsid w:val="00AB4CB4"/>
    <w:rsid w:val="00AB5598"/>
    <w:rsid w:val="00AB5AA0"/>
    <w:rsid w:val="00AB6BD3"/>
    <w:rsid w:val="00AB728A"/>
    <w:rsid w:val="00AC0E2B"/>
    <w:rsid w:val="00AC0E57"/>
    <w:rsid w:val="00AC0FB1"/>
    <w:rsid w:val="00AC1FF1"/>
    <w:rsid w:val="00AC25B7"/>
    <w:rsid w:val="00AC29CE"/>
    <w:rsid w:val="00AC3071"/>
    <w:rsid w:val="00AC30B9"/>
    <w:rsid w:val="00AC3824"/>
    <w:rsid w:val="00AC3ED2"/>
    <w:rsid w:val="00AC45CE"/>
    <w:rsid w:val="00AC4C92"/>
    <w:rsid w:val="00AC4F33"/>
    <w:rsid w:val="00AC59AB"/>
    <w:rsid w:val="00AC5ACE"/>
    <w:rsid w:val="00AC63F9"/>
    <w:rsid w:val="00AC6D19"/>
    <w:rsid w:val="00AC76AB"/>
    <w:rsid w:val="00AD0D86"/>
    <w:rsid w:val="00AD0DB8"/>
    <w:rsid w:val="00AD0FBC"/>
    <w:rsid w:val="00AD1039"/>
    <w:rsid w:val="00AD12E8"/>
    <w:rsid w:val="00AD143F"/>
    <w:rsid w:val="00AD173F"/>
    <w:rsid w:val="00AD1C51"/>
    <w:rsid w:val="00AD1CE7"/>
    <w:rsid w:val="00AD21E4"/>
    <w:rsid w:val="00AD2208"/>
    <w:rsid w:val="00AD32C3"/>
    <w:rsid w:val="00AD3BFB"/>
    <w:rsid w:val="00AD4FC0"/>
    <w:rsid w:val="00AD521D"/>
    <w:rsid w:val="00AD5E5B"/>
    <w:rsid w:val="00AD713A"/>
    <w:rsid w:val="00AD7513"/>
    <w:rsid w:val="00AD78B7"/>
    <w:rsid w:val="00AD7A7B"/>
    <w:rsid w:val="00AD7F23"/>
    <w:rsid w:val="00AE017E"/>
    <w:rsid w:val="00AE0574"/>
    <w:rsid w:val="00AE1145"/>
    <w:rsid w:val="00AE2221"/>
    <w:rsid w:val="00AE291A"/>
    <w:rsid w:val="00AE2BD7"/>
    <w:rsid w:val="00AE2C00"/>
    <w:rsid w:val="00AE32D3"/>
    <w:rsid w:val="00AE33A4"/>
    <w:rsid w:val="00AE3E86"/>
    <w:rsid w:val="00AE4108"/>
    <w:rsid w:val="00AE4812"/>
    <w:rsid w:val="00AE48C2"/>
    <w:rsid w:val="00AE577E"/>
    <w:rsid w:val="00AE5A3B"/>
    <w:rsid w:val="00AE6746"/>
    <w:rsid w:val="00AE7C65"/>
    <w:rsid w:val="00AF0464"/>
    <w:rsid w:val="00AF0FC9"/>
    <w:rsid w:val="00AF11BC"/>
    <w:rsid w:val="00AF131F"/>
    <w:rsid w:val="00AF333F"/>
    <w:rsid w:val="00AF3AE7"/>
    <w:rsid w:val="00AF3C52"/>
    <w:rsid w:val="00AF4D04"/>
    <w:rsid w:val="00AF552D"/>
    <w:rsid w:val="00AF56C6"/>
    <w:rsid w:val="00AF5DC9"/>
    <w:rsid w:val="00AF6944"/>
    <w:rsid w:val="00AF6F7C"/>
    <w:rsid w:val="00B009C5"/>
    <w:rsid w:val="00B0121F"/>
    <w:rsid w:val="00B01C02"/>
    <w:rsid w:val="00B02810"/>
    <w:rsid w:val="00B02833"/>
    <w:rsid w:val="00B028B2"/>
    <w:rsid w:val="00B03C41"/>
    <w:rsid w:val="00B03D9F"/>
    <w:rsid w:val="00B03DF6"/>
    <w:rsid w:val="00B04102"/>
    <w:rsid w:val="00B04104"/>
    <w:rsid w:val="00B0480B"/>
    <w:rsid w:val="00B0487B"/>
    <w:rsid w:val="00B049A9"/>
    <w:rsid w:val="00B04A18"/>
    <w:rsid w:val="00B04EFA"/>
    <w:rsid w:val="00B0528A"/>
    <w:rsid w:val="00B05BE9"/>
    <w:rsid w:val="00B06091"/>
    <w:rsid w:val="00B0684B"/>
    <w:rsid w:val="00B069D1"/>
    <w:rsid w:val="00B06DA8"/>
    <w:rsid w:val="00B0714A"/>
    <w:rsid w:val="00B0740D"/>
    <w:rsid w:val="00B076E5"/>
    <w:rsid w:val="00B07A58"/>
    <w:rsid w:val="00B07D29"/>
    <w:rsid w:val="00B1001A"/>
    <w:rsid w:val="00B112D8"/>
    <w:rsid w:val="00B11530"/>
    <w:rsid w:val="00B118EA"/>
    <w:rsid w:val="00B11DBC"/>
    <w:rsid w:val="00B11E0F"/>
    <w:rsid w:val="00B12C7A"/>
    <w:rsid w:val="00B135E2"/>
    <w:rsid w:val="00B13C71"/>
    <w:rsid w:val="00B13C8B"/>
    <w:rsid w:val="00B145F4"/>
    <w:rsid w:val="00B14DB0"/>
    <w:rsid w:val="00B151A6"/>
    <w:rsid w:val="00B16018"/>
    <w:rsid w:val="00B167F4"/>
    <w:rsid w:val="00B16972"/>
    <w:rsid w:val="00B16E99"/>
    <w:rsid w:val="00B178D2"/>
    <w:rsid w:val="00B17F3D"/>
    <w:rsid w:val="00B2005D"/>
    <w:rsid w:val="00B20568"/>
    <w:rsid w:val="00B20EE4"/>
    <w:rsid w:val="00B21074"/>
    <w:rsid w:val="00B22525"/>
    <w:rsid w:val="00B24270"/>
    <w:rsid w:val="00B245CB"/>
    <w:rsid w:val="00B25468"/>
    <w:rsid w:val="00B25478"/>
    <w:rsid w:val="00B25657"/>
    <w:rsid w:val="00B25909"/>
    <w:rsid w:val="00B25D43"/>
    <w:rsid w:val="00B25DA8"/>
    <w:rsid w:val="00B262CB"/>
    <w:rsid w:val="00B26A0E"/>
    <w:rsid w:val="00B270A8"/>
    <w:rsid w:val="00B27197"/>
    <w:rsid w:val="00B27262"/>
    <w:rsid w:val="00B272AC"/>
    <w:rsid w:val="00B30197"/>
    <w:rsid w:val="00B30318"/>
    <w:rsid w:val="00B30381"/>
    <w:rsid w:val="00B308A6"/>
    <w:rsid w:val="00B310D1"/>
    <w:rsid w:val="00B31362"/>
    <w:rsid w:val="00B31682"/>
    <w:rsid w:val="00B33B5D"/>
    <w:rsid w:val="00B3419F"/>
    <w:rsid w:val="00B345BB"/>
    <w:rsid w:val="00B3467A"/>
    <w:rsid w:val="00B3470C"/>
    <w:rsid w:val="00B3500A"/>
    <w:rsid w:val="00B35510"/>
    <w:rsid w:val="00B35522"/>
    <w:rsid w:val="00B35582"/>
    <w:rsid w:val="00B35C94"/>
    <w:rsid w:val="00B3645F"/>
    <w:rsid w:val="00B36DC5"/>
    <w:rsid w:val="00B37BA5"/>
    <w:rsid w:val="00B40481"/>
    <w:rsid w:val="00B40497"/>
    <w:rsid w:val="00B40D03"/>
    <w:rsid w:val="00B41865"/>
    <w:rsid w:val="00B41F0F"/>
    <w:rsid w:val="00B4217D"/>
    <w:rsid w:val="00B429CE"/>
    <w:rsid w:val="00B43EBD"/>
    <w:rsid w:val="00B44C1E"/>
    <w:rsid w:val="00B45013"/>
    <w:rsid w:val="00B45CE0"/>
    <w:rsid w:val="00B46256"/>
    <w:rsid w:val="00B46A94"/>
    <w:rsid w:val="00B46B8E"/>
    <w:rsid w:val="00B4749A"/>
    <w:rsid w:val="00B47556"/>
    <w:rsid w:val="00B524A4"/>
    <w:rsid w:val="00B52B3C"/>
    <w:rsid w:val="00B52C77"/>
    <w:rsid w:val="00B52EE2"/>
    <w:rsid w:val="00B53823"/>
    <w:rsid w:val="00B53DAD"/>
    <w:rsid w:val="00B53E5B"/>
    <w:rsid w:val="00B542AB"/>
    <w:rsid w:val="00B54625"/>
    <w:rsid w:val="00B54F05"/>
    <w:rsid w:val="00B5524E"/>
    <w:rsid w:val="00B552B3"/>
    <w:rsid w:val="00B5652D"/>
    <w:rsid w:val="00B567AE"/>
    <w:rsid w:val="00B569FE"/>
    <w:rsid w:val="00B5799F"/>
    <w:rsid w:val="00B601CA"/>
    <w:rsid w:val="00B60B27"/>
    <w:rsid w:val="00B60DE2"/>
    <w:rsid w:val="00B614E0"/>
    <w:rsid w:val="00B61E11"/>
    <w:rsid w:val="00B62191"/>
    <w:rsid w:val="00B62350"/>
    <w:rsid w:val="00B62A63"/>
    <w:rsid w:val="00B62C09"/>
    <w:rsid w:val="00B635E4"/>
    <w:rsid w:val="00B636B1"/>
    <w:rsid w:val="00B63B44"/>
    <w:rsid w:val="00B649B9"/>
    <w:rsid w:val="00B64C5F"/>
    <w:rsid w:val="00B64EA2"/>
    <w:rsid w:val="00B64F78"/>
    <w:rsid w:val="00B65CE1"/>
    <w:rsid w:val="00B65DC1"/>
    <w:rsid w:val="00B6638A"/>
    <w:rsid w:val="00B66FB3"/>
    <w:rsid w:val="00B67192"/>
    <w:rsid w:val="00B67353"/>
    <w:rsid w:val="00B7005C"/>
    <w:rsid w:val="00B700D0"/>
    <w:rsid w:val="00B703A2"/>
    <w:rsid w:val="00B70AF5"/>
    <w:rsid w:val="00B70EAD"/>
    <w:rsid w:val="00B71292"/>
    <w:rsid w:val="00B719AA"/>
    <w:rsid w:val="00B71A74"/>
    <w:rsid w:val="00B71FE7"/>
    <w:rsid w:val="00B72169"/>
    <w:rsid w:val="00B72233"/>
    <w:rsid w:val="00B72B2A"/>
    <w:rsid w:val="00B73B4C"/>
    <w:rsid w:val="00B740BC"/>
    <w:rsid w:val="00B75119"/>
    <w:rsid w:val="00B75B1F"/>
    <w:rsid w:val="00B75E8F"/>
    <w:rsid w:val="00B771D4"/>
    <w:rsid w:val="00B77674"/>
    <w:rsid w:val="00B77914"/>
    <w:rsid w:val="00B80273"/>
    <w:rsid w:val="00B80737"/>
    <w:rsid w:val="00B80F47"/>
    <w:rsid w:val="00B8257E"/>
    <w:rsid w:val="00B82AD3"/>
    <w:rsid w:val="00B83569"/>
    <w:rsid w:val="00B83B13"/>
    <w:rsid w:val="00B8443D"/>
    <w:rsid w:val="00B84816"/>
    <w:rsid w:val="00B849E3"/>
    <w:rsid w:val="00B84D60"/>
    <w:rsid w:val="00B85D9C"/>
    <w:rsid w:val="00B86A1C"/>
    <w:rsid w:val="00B8711D"/>
    <w:rsid w:val="00B8745F"/>
    <w:rsid w:val="00B87F92"/>
    <w:rsid w:val="00B90FE5"/>
    <w:rsid w:val="00B9164D"/>
    <w:rsid w:val="00B9183F"/>
    <w:rsid w:val="00B91F4F"/>
    <w:rsid w:val="00B926C4"/>
    <w:rsid w:val="00B92B3A"/>
    <w:rsid w:val="00B93D80"/>
    <w:rsid w:val="00B94526"/>
    <w:rsid w:val="00B94EED"/>
    <w:rsid w:val="00B95A45"/>
    <w:rsid w:val="00B962D2"/>
    <w:rsid w:val="00B968D4"/>
    <w:rsid w:val="00B974BD"/>
    <w:rsid w:val="00B977D4"/>
    <w:rsid w:val="00B97843"/>
    <w:rsid w:val="00B97CA0"/>
    <w:rsid w:val="00BA0B36"/>
    <w:rsid w:val="00BA1790"/>
    <w:rsid w:val="00BA24E6"/>
    <w:rsid w:val="00BA3FA4"/>
    <w:rsid w:val="00BA409F"/>
    <w:rsid w:val="00BA4D63"/>
    <w:rsid w:val="00BA525C"/>
    <w:rsid w:val="00BA5868"/>
    <w:rsid w:val="00BA5A72"/>
    <w:rsid w:val="00BA74A1"/>
    <w:rsid w:val="00BA776C"/>
    <w:rsid w:val="00BA7CB4"/>
    <w:rsid w:val="00BB11AF"/>
    <w:rsid w:val="00BB13D1"/>
    <w:rsid w:val="00BB27D3"/>
    <w:rsid w:val="00BB2960"/>
    <w:rsid w:val="00BB2A27"/>
    <w:rsid w:val="00BB365A"/>
    <w:rsid w:val="00BB39EF"/>
    <w:rsid w:val="00BB4BF2"/>
    <w:rsid w:val="00BB4F32"/>
    <w:rsid w:val="00BB5105"/>
    <w:rsid w:val="00BB5171"/>
    <w:rsid w:val="00BB5413"/>
    <w:rsid w:val="00BB55B4"/>
    <w:rsid w:val="00BB5BBE"/>
    <w:rsid w:val="00BB5E0A"/>
    <w:rsid w:val="00BB5F6E"/>
    <w:rsid w:val="00BB61AD"/>
    <w:rsid w:val="00BB6700"/>
    <w:rsid w:val="00BB7669"/>
    <w:rsid w:val="00BC04E0"/>
    <w:rsid w:val="00BC07A7"/>
    <w:rsid w:val="00BC09A3"/>
    <w:rsid w:val="00BC340B"/>
    <w:rsid w:val="00BC34CC"/>
    <w:rsid w:val="00BC3683"/>
    <w:rsid w:val="00BC489F"/>
    <w:rsid w:val="00BC5368"/>
    <w:rsid w:val="00BC5950"/>
    <w:rsid w:val="00BC5AF5"/>
    <w:rsid w:val="00BC5DAF"/>
    <w:rsid w:val="00BC5E5F"/>
    <w:rsid w:val="00BC7298"/>
    <w:rsid w:val="00BC78D8"/>
    <w:rsid w:val="00BD0501"/>
    <w:rsid w:val="00BD0AF1"/>
    <w:rsid w:val="00BD1E9E"/>
    <w:rsid w:val="00BD1F25"/>
    <w:rsid w:val="00BD30BB"/>
    <w:rsid w:val="00BD396C"/>
    <w:rsid w:val="00BD3EB6"/>
    <w:rsid w:val="00BD4EDC"/>
    <w:rsid w:val="00BD5611"/>
    <w:rsid w:val="00BD5DC9"/>
    <w:rsid w:val="00BD5FA6"/>
    <w:rsid w:val="00BD6558"/>
    <w:rsid w:val="00BD65AB"/>
    <w:rsid w:val="00BE04A1"/>
    <w:rsid w:val="00BE1096"/>
    <w:rsid w:val="00BE19A5"/>
    <w:rsid w:val="00BE1CDE"/>
    <w:rsid w:val="00BE1F34"/>
    <w:rsid w:val="00BE1FC8"/>
    <w:rsid w:val="00BE25E5"/>
    <w:rsid w:val="00BE27EB"/>
    <w:rsid w:val="00BE2851"/>
    <w:rsid w:val="00BE28B1"/>
    <w:rsid w:val="00BE2C67"/>
    <w:rsid w:val="00BE2CDB"/>
    <w:rsid w:val="00BE3DF7"/>
    <w:rsid w:val="00BE4867"/>
    <w:rsid w:val="00BE49A7"/>
    <w:rsid w:val="00BE4A1F"/>
    <w:rsid w:val="00BE4E7F"/>
    <w:rsid w:val="00BE5101"/>
    <w:rsid w:val="00BE51FE"/>
    <w:rsid w:val="00BE5C5C"/>
    <w:rsid w:val="00BE5C8D"/>
    <w:rsid w:val="00BE5F6A"/>
    <w:rsid w:val="00BE60C9"/>
    <w:rsid w:val="00BE64B5"/>
    <w:rsid w:val="00BE6609"/>
    <w:rsid w:val="00BE6B92"/>
    <w:rsid w:val="00BE6CC9"/>
    <w:rsid w:val="00BE6D9D"/>
    <w:rsid w:val="00BE6FA9"/>
    <w:rsid w:val="00BE7297"/>
    <w:rsid w:val="00BE79E6"/>
    <w:rsid w:val="00BE7CFA"/>
    <w:rsid w:val="00BF01CA"/>
    <w:rsid w:val="00BF043D"/>
    <w:rsid w:val="00BF062F"/>
    <w:rsid w:val="00BF07D7"/>
    <w:rsid w:val="00BF0959"/>
    <w:rsid w:val="00BF0E51"/>
    <w:rsid w:val="00BF1054"/>
    <w:rsid w:val="00BF1552"/>
    <w:rsid w:val="00BF21B2"/>
    <w:rsid w:val="00BF2AE5"/>
    <w:rsid w:val="00BF2D0E"/>
    <w:rsid w:val="00BF2DC7"/>
    <w:rsid w:val="00BF332A"/>
    <w:rsid w:val="00BF36AF"/>
    <w:rsid w:val="00BF3E00"/>
    <w:rsid w:val="00BF42C0"/>
    <w:rsid w:val="00BF46AB"/>
    <w:rsid w:val="00BF5656"/>
    <w:rsid w:val="00BF5C28"/>
    <w:rsid w:val="00BF5F6D"/>
    <w:rsid w:val="00BF6B82"/>
    <w:rsid w:val="00BF7214"/>
    <w:rsid w:val="00BF76DB"/>
    <w:rsid w:val="00BF7A16"/>
    <w:rsid w:val="00C00AC5"/>
    <w:rsid w:val="00C00E84"/>
    <w:rsid w:val="00C02A87"/>
    <w:rsid w:val="00C02E0A"/>
    <w:rsid w:val="00C03C50"/>
    <w:rsid w:val="00C0429A"/>
    <w:rsid w:val="00C04921"/>
    <w:rsid w:val="00C04C79"/>
    <w:rsid w:val="00C04CDC"/>
    <w:rsid w:val="00C05178"/>
    <w:rsid w:val="00C05873"/>
    <w:rsid w:val="00C05AEA"/>
    <w:rsid w:val="00C06235"/>
    <w:rsid w:val="00C06630"/>
    <w:rsid w:val="00C0665F"/>
    <w:rsid w:val="00C06F88"/>
    <w:rsid w:val="00C07B8B"/>
    <w:rsid w:val="00C07C6E"/>
    <w:rsid w:val="00C111D4"/>
    <w:rsid w:val="00C1174E"/>
    <w:rsid w:val="00C11978"/>
    <w:rsid w:val="00C11A7B"/>
    <w:rsid w:val="00C12DCA"/>
    <w:rsid w:val="00C13936"/>
    <w:rsid w:val="00C13A3E"/>
    <w:rsid w:val="00C14ECD"/>
    <w:rsid w:val="00C15D39"/>
    <w:rsid w:val="00C15D77"/>
    <w:rsid w:val="00C165C3"/>
    <w:rsid w:val="00C176E2"/>
    <w:rsid w:val="00C20388"/>
    <w:rsid w:val="00C20E51"/>
    <w:rsid w:val="00C21B49"/>
    <w:rsid w:val="00C22014"/>
    <w:rsid w:val="00C22311"/>
    <w:rsid w:val="00C22B35"/>
    <w:rsid w:val="00C22DEA"/>
    <w:rsid w:val="00C23261"/>
    <w:rsid w:val="00C244EA"/>
    <w:rsid w:val="00C2489A"/>
    <w:rsid w:val="00C24D97"/>
    <w:rsid w:val="00C255C0"/>
    <w:rsid w:val="00C25C36"/>
    <w:rsid w:val="00C2681B"/>
    <w:rsid w:val="00C2767D"/>
    <w:rsid w:val="00C27771"/>
    <w:rsid w:val="00C27FA4"/>
    <w:rsid w:val="00C312F7"/>
    <w:rsid w:val="00C32E95"/>
    <w:rsid w:val="00C33159"/>
    <w:rsid w:val="00C3424D"/>
    <w:rsid w:val="00C34A37"/>
    <w:rsid w:val="00C35104"/>
    <w:rsid w:val="00C35934"/>
    <w:rsid w:val="00C35E42"/>
    <w:rsid w:val="00C35EA9"/>
    <w:rsid w:val="00C36776"/>
    <w:rsid w:val="00C36A57"/>
    <w:rsid w:val="00C36B7D"/>
    <w:rsid w:val="00C37199"/>
    <w:rsid w:val="00C37746"/>
    <w:rsid w:val="00C37CA7"/>
    <w:rsid w:val="00C40231"/>
    <w:rsid w:val="00C403AE"/>
    <w:rsid w:val="00C40A82"/>
    <w:rsid w:val="00C40B10"/>
    <w:rsid w:val="00C414E3"/>
    <w:rsid w:val="00C4161C"/>
    <w:rsid w:val="00C41B14"/>
    <w:rsid w:val="00C42CC9"/>
    <w:rsid w:val="00C42D8B"/>
    <w:rsid w:val="00C42FEA"/>
    <w:rsid w:val="00C431F9"/>
    <w:rsid w:val="00C43DF7"/>
    <w:rsid w:val="00C45417"/>
    <w:rsid w:val="00C4558C"/>
    <w:rsid w:val="00C459DF"/>
    <w:rsid w:val="00C45EF6"/>
    <w:rsid w:val="00C461AF"/>
    <w:rsid w:val="00C46442"/>
    <w:rsid w:val="00C46D55"/>
    <w:rsid w:val="00C4714E"/>
    <w:rsid w:val="00C47833"/>
    <w:rsid w:val="00C479D3"/>
    <w:rsid w:val="00C514F9"/>
    <w:rsid w:val="00C515A9"/>
    <w:rsid w:val="00C525F9"/>
    <w:rsid w:val="00C527C5"/>
    <w:rsid w:val="00C52CC9"/>
    <w:rsid w:val="00C52EC8"/>
    <w:rsid w:val="00C53E1D"/>
    <w:rsid w:val="00C54406"/>
    <w:rsid w:val="00C55AD6"/>
    <w:rsid w:val="00C55DE1"/>
    <w:rsid w:val="00C56337"/>
    <w:rsid w:val="00C565E4"/>
    <w:rsid w:val="00C56906"/>
    <w:rsid w:val="00C56BD9"/>
    <w:rsid w:val="00C57972"/>
    <w:rsid w:val="00C57B3F"/>
    <w:rsid w:val="00C603A7"/>
    <w:rsid w:val="00C60992"/>
    <w:rsid w:val="00C612F9"/>
    <w:rsid w:val="00C632BB"/>
    <w:rsid w:val="00C63717"/>
    <w:rsid w:val="00C637AC"/>
    <w:rsid w:val="00C63A0D"/>
    <w:rsid w:val="00C63AB8"/>
    <w:rsid w:val="00C64148"/>
    <w:rsid w:val="00C6419B"/>
    <w:rsid w:val="00C65225"/>
    <w:rsid w:val="00C65326"/>
    <w:rsid w:val="00C654D8"/>
    <w:rsid w:val="00C657C5"/>
    <w:rsid w:val="00C6591D"/>
    <w:rsid w:val="00C665A0"/>
    <w:rsid w:val="00C66914"/>
    <w:rsid w:val="00C6718B"/>
    <w:rsid w:val="00C675BA"/>
    <w:rsid w:val="00C67C25"/>
    <w:rsid w:val="00C7042E"/>
    <w:rsid w:val="00C71791"/>
    <w:rsid w:val="00C7252F"/>
    <w:rsid w:val="00C7272C"/>
    <w:rsid w:val="00C729A1"/>
    <w:rsid w:val="00C72F80"/>
    <w:rsid w:val="00C74465"/>
    <w:rsid w:val="00C755EA"/>
    <w:rsid w:val="00C75B1D"/>
    <w:rsid w:val="00C761A0"/>
    <w:rsid w:val="00C762D0"/>
    <w:rsid w:val="00C76A58"/>
    <w:rsid w:val="00C7778A"/>
    <w:rsid w:val="00C77F90"/>
    <w:rsid w:val="00C806DA"/>
    <w:rsid w:val="00C80EE8"/>
    <w:rsid w:val="00C816CD"/>
    <w:rsid w:val="00C8214C"/>
    <w:rsid w:val="00C8272A"/>
    <w:rsid w:val="00C84E19"/>
    <w:rsid w:val="00C85846"/>
    <w:rsid w:val="00C85BD1"/>
    <w:rsid w:val="00C85D5B"/>
    <w:rsid w:val="00C86A1F"/>
    <w:rsid w:val="00C86E89"/>
    <w:rsid w:val="00C874A8"/>
    <w:rsid w:val="00C87686"/>
    <w:rsid w:val="00C879E3"/>
    <w:rsid w:val="00C87A00"/>
    <w:rsid w:val="00C906D4"/>
    <w:rsid w:val="00C90802"/>
    <w:rsid w:val="00C9124A"/>
    <w:rsid w:val="00C935DA"/>
    <w:rsid w:val="00C935E6"/>
    <w:rsid w:val="00C93C0E"/>
    <w:rsid w:val="00C93E5F"/>
    <w:rsid w:val="00C94186"/>
    <w:rsid w:val="00C963E7"/>
    <w:rsid w:val="00C973FE"/>
    <w:rsid w:val="00C97B18"/>
    <w:rsid w:val="00C97FF2"/>
    <w:rsid w:val="00CA0A7F"/>
    <w:rsid w:val="00CA0B5A"/>
    <w:rsid w:val="00CA1D37"/>
    <w:rsid w:val="00CA1FF8"/>
    <w:rsid w:val="00CA328D"/>
    <w:rsid w:val="00CA4775"/>
    <w:rsid w:val="00CA541F"/>
    <w:rsid w:val="00CA5696"/>
    <w:rsid w:val="00CA56CA"/>
    <w:rsid w:val="00CA56CD"/>
    <w:rsid w:val="00CA585E"/>
    <w:rsid w:val="00CA5B00"/>
    <w:rsid w:val="00CA731B"/>
    <w:rsid w:val="00CA7D9C"/>
    <w:rsid w:val="00CB13D8"/>
    <w:rsid w:val="00CB1479"/>
    <w:rsid w:val="00CB150E"/>
    <w:rsid w:val="00CB162F"/>
    <w:rsid w:val="00CB1D15"/>
    <w:rsid w:val="00CB1E74"/>
    <w:rsid w:val="00CB2600"/>
    <w:rsid w:val="00CB2ED0"/>
    <w:rsid w:val="00CB395B"/>
    <w:rsid w:val="00CB39C2"/>
    <w:rsid w:val="00CB4270"/>
    <w:rsid w:val="00CB4419"/>
    <w:rsid w:val="00CB4AFA"/>
    <w:rsid w:val="00CB57B2"/>
    <w:rsid w:val="00CB6917"/>
    <w:rsid w:val="00CB6BC2"/>
    <w:rsid w:val="00CB73C1"/>
    <w:rsid w:val="00CB740F"/>
    <w:rsid w:val="00CC0116"/>
    <w:rsid w:val="00CC0A26"/>
    <w:rsid w:val="00CC0AF7"/>
    <w:rsid w:val="00CC1F48"/>
    <w:rsid w:val="00CC26A9"/>
    <w:rsid w:val="00CC3138"/>
    <w:rsid w:val="00CC4976"/>
    <w:rsid w:val="00CC5146"/>
    <w:rsid w:val="00CC5D91"/>
    <w:rsid w:val="00CC5FAC"/>
    <w:rsid w:val="00CC61A7"/>
    <w:rsid w:val="00CC61CE"/>
    <w:rsid w:val="00CC647F"/>
    <w:rsid w:val="00CC6D42"/>
    <w:rsid w:val="00CC7481"/>
    <w:rsid w:val="00CC7728"/>
    <w:rsid w:val="00CC7A04"/>
    <w:rsid w:val="00CD04CA"/>
    <w:rsid w:val="00CD0A9F"/>
    <w:rsid w:val="00CD0C03"/>
    <w:rsid w:val="00CD17D0"/>
    <w:rsid w:val="00CD17DE"/>
    <w:rsid w:val="00CD18FF"/>
    <w:rsid w:val="00CD2A7C"/>
    <w:rsid w:val="00CD3082"/>
    <w:rsid w:val="00CD4293"/>
    <w:rsid w:val="00CD4746"/>
    <w:rsid w:val="00CD598E"/>
    <w:rsid w:val="00CD5C8E"/>
    <w:rsid w:val="00CD6423"/>
    <w:rsid w:val="00CD65F2"/>
    <w:rsid w:val="00CD665C"/>
    <w:rsid w:val="00CD6B83"/>
    <w:rsid w:val="00CD70AF"/>
    <w:rsid w:val="00CE0E85"/>
    <w:rsid w:val="00CE14C4"/>
    <w:rsid w:val="00CE2004"/>
    <w:rsid w:val="00CE227A"/>
    <w:rsid w:val="00CE2466"/>
    <w:rsid w:val="00CE283E"/>
    <w:rsid w:val="00CE2A6D"/>
    <w:rsid w:val="00CE36EE"/>
    <w:rsid w:val="00CE459C"/>
    <w:rsid w:val="00CE471F"/>
    <w:rsid w:val="00CE4BB0"/>
    <w:rsid w:val="00CE545C"/>
    <w:rsid w:val="00CE54C7"/>
    <w:rsid w:val="00CE58A9"/>
    <w:rsid w:val="00CE5F09"/>
    <w:rsid w:val="00CE6006"/>
    <w:rsid w:val="00CE65B9"/>
    <w:rsid w:val="00CE73A2"/>
    <w:rsid w:val="00CE7832"/>
    <w:rsid w:val="00CE79C5"/>
    <w:rsid w:val="00CE7B89"/>
    <w:rsid w:val="00CE7F94"/>
    <w:rsid w:val="00CF0E69"/>
    <w:rsid w:val="00CF0F50"/>
    <w:rsid w:val="00CF0F56"/>
    <w:rsid w:val="00CF1411"/>
    <w:rsid w:val="00CF166C"/>
    <w:rsid w:val="00CF1FB8"/>
    <w:rsid w:val="00CF218A"/>
    <w:rsid w:val="00CF281E"/>
    <w:rsid w:val="00CF2842"/>
    <w:rsid w:val="00CF2AB4"/>
    <w:rsid w:val="00CF322F"/>
    <w:rsid w:val="00CF3601"/>
    <w:rsid w:val="00CF380A"/>
    <w:rsid w:val="00CF389F"/>
    <w:rsid w:val="00CF3D37"/>
    <w:rsid w:val="00CF51A7"/>
    <w:rsid w:val="00CF5A66"/>
    <w:rsid w:val="00CF5C88"/>
    <w:rsid w:val="00CF6090"/>
    <w:rsid w:val="00CF6219"/>
    <w:rsid w:val="00CF6358"/>
    <w:rsid w:val="00CF64CA"/>
    <w:rsid w:val="00CF66F6"/>
    <w:rsid w:val="00CF740A"/>
    <w:rsid w:val="00CF76A6"/>
    <w:rsid w:val="00CF7799"/>
    <w:rsid w:val="00CF796A"/>
    <w:rsid w:val="00CF797F"/>
    <w:rsid w:val="00D00794"/>
    <w:rsid w:val="00D00F05"/>
    <w:rsid w:val="00D01476"/>
    <w:rsid w:val="00D01584"/>
    <w:rsid w:val="00D01CBF"/>
    <w:rsid w:val="00D01F00"/>
    <w:rsid w:val="00D02546"/>
    <w:rsid w:val="00D02A73"/>
    <w:rsid w:val="00D03F08"/>
    <w:rsid w:val="00D04057"/>
    <w:rsid w:val="00D04534"/>
    <w:rsid w:val="00D04593"/>
    <w:rsid w:val="00D04A22"/>
    <w:rsid w:val="00D04C62"/>
    <w:rsid w:val="00D059AE"/>
    <w:rsid w:val="00D05A69"/>
    <w:rsid w:val="00D05BF7"/>
    <w:rsid w:val="00D05CCE"/>
    <w:rsid w:val="00D05E27"/>
    <w:rsid w:val="00D06CDB"/>
    <w:rsid w:val="00D06ECE"/>
    <w:rsid w:val="00D06F50"/>
    <w:rsid w:val="00D07930"/>
    <w:rsid w:val="00D07A40"/>
    <w:rsid w:val="00D07E48"/>
    <w:rsid w:val="00D11610"/>
    <w:rsid w:val="00D129CB"/>
    <w:rsid w:val="00D13126"/>
    <w:rsid w:val="00D131C9"/>
    <w:rsid w:val="00D13ADD"/>
    <w:rsid w:val="00D13DA8"/>
    <w:rsid w:val="00D141E1"/>
    <w:rsid w:val="00D14488"/>
    <w:rsid w:val="00D14836"/>
    <w:rsid w:val="00D148F5"/>
    <w:rsid w:val="00D15534"/>
    <w:rsid w:val="00D15663"/>
    <w:rsid w:val="00D156F3"/>
    <w:rsid w:val="00D1591A"/>
    <w:rsid w:val="00D15A82"/>
    <w:rsid w:val="00D176D8"/>
    <w:rsid w:val="00D17943"/>
    <w:rsid w:val="00D2037C"/>
    <w:rsid w:val="00D20B78"/>
    <w:rsid w:val="00D20D31"/>
    <w:rsid w:val="00D21355"/>
    <w:rsid w:val="00D22643"/>
    <w:rsid w:val="00D22AF8"/>
    <w:rsid w:val="00D22C25"/>
    <w:rsid w:val="00D23361"/>
    <w:rsid w:val="00D23B7A"/>
    <w:rsid w:val="00D23DE4"/>
    <w:rsid w:val="00D24991"/>
    <w:rsid w:val="00D24F4A"/>
    <w:rsid w:val="00D264EF"/>
    <w:rsid w:val="00D267B5"/>
    <w:rsid w:val="00D30074"/>
    <w:rsid w:val="00D3056A"/>
    <w:rsid w:val="00D308E0"/>
    <w:rsid w:val="00D30E0D"/>
    <w:rsid w:val="00D32B66"/>
    <w:rsid w:val="00D32EB3"/>
    <w:rsid w:val="00D32FC7"/>
    <w:rsid w:val="00D34234"/>
    <w:rsid w:val="00D34355"/>
    <w:rsid w:val="00D34FA8"/>
    <w:rsid w:val="00D35206"/>
    <w:rsid w:val="00D35918"/>
    <w:rsid w:val="00D35D6D"/>
    <w:rsid w:val="00D36566"/>
    <w:rsid w:val="00D367E7"/>
    <w:rsid w:val="00D36E22"/>
    <w:rsid w:val="00D37153"/>
    <w:rsid w:val="00D37326"/>
    <w:rsid w:val="00D40A98"/>
    <w:rsid w:val="00D41291"/>
    <w:rsid w:val="00D423A4"/>
    <w:rsid w:val="00D42DB3"/>
    <w:rsid w:val="00D4358E"/>
    <w:rsid w:val="00D435AF"/>
    <w:rsid w:val="00D4364E"/>
    <w:rsid w:val="00D4611E"/>
    <w:rsid w:val="00D472A1"/>
    <w:rsid w:val="00D506FA"/>
    <w:rsid w:val="00D5096E"/>
    <w:rsid w:val="00D5126A"/>
    <w:rsid w:val="00D51272"/>
    <w:rsid w:val="00D51E2C"/>
    <w:rsid w:val="00D51F05"/>
    <w:rsid w:val="00D52C59"/>
    <w:rsid w:val="00D54057"/>
    <w:rsid w:val="00D5574B"/>
    <w:rsid w:val="00D558B6"/>
    <w:rsid w:val="00D55B17"/>
    <w:rsid w:val="00D55FF4"/>
    <w:rsid w:val="00D565BB"/>
    <w:rsid w:val="00D566BA"/>
    <w:rsid w:val="00D566F9"/>
    <w:rsid w:val="00D56F03"/>
    <w:rsid w:val="00D5763B"/>
    <w:rsid w:val="00D57A47"/>
    <w:rsid w:val="00D6004D"/>
    <w:rsid w:val="00D603F6"/>
    <w:rsid w:val="00D61F6D"/>
    <w:rsid w:val="00D6351A"/>
    <w:rsid w:val="00D6356F"/>
    <w:rsid w:val="00D63C19"/>
    <w:rsid w:val="00D64090"/>
    <w:rsid w:val="00D64126"/>
    <w:rsid w:val="00D64626"/>
    <w:rsid w:val="00D6477D"/>
    <w:rsid w:val="00D64D78"/>
    <w:rsid w:val="00D65630"/>
    <w:rsid w:val="00D65A07"/>
    <w:rsid w:val="00D65B3D"/>
    <w:rsid w:val="00D663CE"/>
    <w:rsid w:val="00D66454"/>
    <w:rsid w:val="00D6689A"/>
    <w:rsid w:val="00D66C23"/>
    <w:rsid w:val="00D66E39"/>
    <w:rsid w:val="00D670B3"/>
    <w:rsid w:val="00D673B6"/>
    <w:rsid w:val="00D67B5B"/>
    <w:rsid w:val="00D707C4"/>
    <w:rsid w:val="00D70B29"/>
    <w:rsid w:val="00D71904"/>
    <w:rsid w:val="00D72394"/>
    <w:rsid w:val="00D73A44"/>
    <w:rsid w:val="00D73F2F"/>
    <w:rsid w:val="00D73F51"/>
    <w:rsid w:val="00D745F3"/>
    <w:rsid w:val="00D74F51"/>
    <w:rsid w:val="00D7538A"/>
    <w:rsid w:val="00D7553D"/>
    <w:rsid w:val="00D7629E"/>
    <w:rsid w:val="00D7649A"/>
    <w:rsid w:val="00D76509"/>
    <w:rsid w:val="00D7654F"/>
    <w:rsid w:val="00D76A38"/>
    <w:rsid w:val="00D7705E"/>
    <w:rsid w:val="00D807AA"/>
    <w:rsid w:val="00D81997"/>
    <w:rsid w:val="00D824AF"/>
    <w:rsid w:val="00D82F84"/>
    <w:rsid w:val="00D84852"/>
    <w:rsid w:val="00D848B8"/>
    <w:rsid w:val="00D84BAE"/>
    <w:rsid w:val="00D84E89"/>
    <w:rsid w:val="00D85558"/>
    <w:rsid w:val="00D8591D"/>
    <w:rsid w:val="00D864EF"/>
    <w:rsid w:val="00D867F6"/>
    <w:rsid w:val="00D870D1"/>
    <w:rsid w:val="00D87600"/>
    <w:rsid w:val="00D8761F"/>
    <w:rsid w:val="00D90E19"/>
    <w:rsid w:val="00D91703"/>
    <w:rsid w:val="00D9170A"/>
    <w:rsid w:val="00D91C94"/>
    <w:rsid w:val="00D92094"/>
    <w:rsid w:val="00D925BA"/>
    <w:rsid w:val="00D93CCF"/>
    <w:rsid w:val="00D93F1B"/>
    <w:rsid w:val="00D947C3"/>
    <w:rsid w:val="00D9482F"/>
    <w:rsid w:val="00D95277"/>
    <w:rsid w:val="00D955B4"/>
    <w:rsid w:val="00D95B3A"/>
    <w:rsid w:val="00D9604C"/>
    <w:rsid w:val="00D9742E"/>
    <w:rsid w:val="00D97B5D"/>
    <w:rsid w:val="00DA0F31"/>
    <w:rsid w:val="00DA16C1"/>
    <w:rsid w:val="00DA1DEE"/>
    <w:rsid w:val="00DA20A3"/>
    <w:rsid w:val="00DA244D"/>
    <w:rsid w:val="00DA2581"/>
    <w:rsid w:val="00DA30B7"/>
    <w:rsid w:val="00DA32E2"/>
    <w:rsid w:val="00DA3E3C"/>
    <w:rsid w:val="00DA4A14"/>
    <w:rsid w:val="00DA4B96"/>
    <w:rsid w:val="00DA520D"/>
    <w:rsid w:val="00DA5AEA"/>
    <w:rsid w:val="00DA5CD6"/>
    <w:rsid w:val="00DA5FB8"/>
    <w:rsid w:val="00DA65B2"/>
    <w:rsid w:val="00DA6B39"/>
    <w:rsid w:val="00DA7281"/>
    <w:rsid w:val="00DA7434"/>
    <w:rsid w:val="00DA7839"/>
    <w:rsid w:val="00DA783D"/>
    <w:rsid w:val="00DA7B3B"/>
    <w:rsid w:val="00DB19C1"/>
    <w:rsid w:val="00DB1F3C"/>
    <w:rsid w:val="00DB2198"/>
    <w:rsid w:val="00DB3862"/>
    <w:rsid w:val="00DB3F1C"/>
    <w:rsid w:val="00DB41BD"/>
    <w:rsid w:val="00DB458E"/>
    <w:rsid w:val="00DB49BC"/>
    <w:rsid w:val="00DB5390"/>
    <w:rsid w:val="00DB542B"/>
    <w:rsid w:val="00DB54B1"/>
    <w:rsid w:val="00DB5EC2"/>
    <w:rsid w:val="00DB60E2"/>
    <w:rsid w:val="00DB6124"/>
    <w:rsid w:val="00DB61C7"/>
    <w:rsid w:val="00DB6DDC"/>
    <w:rsid w:val="00DB6F3B"/>
    <w:rsid w:val="00DB70CF"/>
    <w:rsid w:val="00DB75CE"/>
    <w:rsid w:val="00DB7612"/>
    <w:rsid w:val="00DB779D"/>
    <w:rsid w:val="00DB7BDA"/>
    <w:rsid w:val="00DB7DF4"/>
    <w:rsid w:val="00DC05F7"/>
    <w:rsid w:val="00DC0C69"/>
    <w:rsid w:val="00DC2EF1"/>
    <w:rsid w:val="00DC3690"/>
    <w:rsid w:val="00DC56C9"/>
    <w:rsid w:val="00DC682C"/>
    <w:rsid w:val="00DC729A"/>
    <w:rsid w:val="00DC760C"/>
    <w:rsid w:val="00DC763A"/>
    <w:rsid w:val="00DD004E"/>
    <w:rsid w:val="00DD075D"/>
    <w:rsid w:val="00DD0936"/>
    <w:rsid w:val="00DD0D01"/>
    <w:rsid w:val="00DD174A"/>
    <w:rsid w:val="00DD1C29"/>
    <w:rsid w:val="00DD2F82"/>
    <w:rsid w:val="00DD3184"/>
    <w:rsid w:val="00DD35F6"/>
    <w:rsid w:val="00DD3938"/>
    <w:rsid w:val="00DD3CFC"/>
    <w:rsid w:val="00DD4106"/>
    <w:rsid w:val="00DD4711"/>
    <w:rsid w:val="00DD5405"/>
    <w:rsid w:val="00DD5607"/>
    <w:rsid w:val="00DD5BA8"/>
    <w:rsid w:val="00DD5D62"/>
    <w:rsid w:val="00DD5D66"/>
    <w:rsid w:val="00DD5F60"/>
    <w:rsid w:val="00DD78E7"/>
    <w:rsid w:val="00DD796A"/>
    <w:rsid w:val="00DD7ECE"/>
    <w:rsid w:val="00DE027D"/>
    <w:rsid w:val="00DE10D9"/>
    <w:rsid w:val="00DE1533"/>
    <w:rsid w:val="00DE206F"/>
    <w:rsid w:val="00DE2615"/>
    <w:rsid w:val="00DE319A"/>
    <w:rsid w:val="00DE3C04"/>
    <w:rsid w:val="00DE406B"/>
    <w:rsid w:val="00DE420E"/>
    <w:rsid w:val="00DE53DD"/>
    <w:rsid w:val="00DE5488"/>
    <w:rsid w:val="00DE5670"/>
    <w:rsid w:val="00DE5B51"/>
    <w:rsid w:val="00DE653F"/>
    <w:rsid w:val="00DE73E7"/>
    <w:rsid w:val="00DF0C69"/>
    <w:rsid w:val="00DF0DB4"/>
    <w:rsid w:val="00DF1462"/>
    <w:rsid w:val="00DF2815"/>
    <w:rsid w:val="00DF2E3F"/>
    <w:rsid w:val="00DF37A6"/>
    <w:rsid w:val="00DF39D1"/>
    <w:rsid w:val="00DF3E90"/>
    <w:rsid w:val="00DF4413"/>
    <w:rsid w:val="00DF453F"/>
    <w:rsid w:val="00DF4616"/>
    <w:rsid w:val="00DF48E5"/>
    <w:rsid w:val="00DF4B8A"/>
    <w:rsid w:val="00DF5542"/>
    <w:rsid w:val="00DF5B5B"/>
    <w:rsid w:val="00DF5FC6"/>
    <w:rsid w:val="00DF62E5"/>
    <w:rsid w:val="00DF64F3"/>
    <w:rsid w:val="00DF6515"/>
    <w:rsid w:val="00DF68D4"/>
    <w:rsid w:val="00DF76D0"/>
    <w:rsid w:val="00DF7CA1"/>
    <w:rsid w:val="00E00717"/>
    <w:rsid w:val="00E0175D"/>
    <w:rsid w:val="00E01B82"/>
    <w:rsid w:val="00E02FA9"/>
    <w:rsid w:val="00E0476B"/>
    <w:rsid w:val="00E05D5E"/>
    <w:rsid w:val="00E062A4"/>
    <w:rsid w:val="00E069CC"/>
    <w:rsid w:val="00E06D57"/>
    <w:rsid w:val="00E070E8"/>
    <w:rsid w:val="00E071D5"/>
    <w:rsid w:val="00E07749"/>
    <w:rsid w:val="00E07A24"/>
    <w:rsid w:val="00E07AB9"/>
    <w:rsid w:val="00E07C11"/>
    <w:rsid w:val="00E10324"/>
    <w:rsid w:val="00E111C5"/>
    <w:rsid w:val="00E1162E"/>
    <w:rsid w:val="00E116AA"/>
    <w:rsid w:val="00E116F1"/>
    <w:rsid w:val="00E11C91"/>
    <w:rsid w:val="00E124AF"/>
    <w:rsid w:val="00E1254B"/>
    <w:rsid w:val="00E12F14"/>
    <w:rsid w:val="00E131E0"/>
    <w:rsid w:val="00E1421E"/>
    <w:rsid w:val="00E1424D"/>
    <w:rsid w:val="00E14484"/>
    <w:rsid w:val="00E15188"/>
    <w:rsid w:val="00E15842"/>
    <w:rsid w:val="00E15898"/>
    <w:rsid w:val="00E15E47"/>
    <w:rsid w:val="00E16704"/>
    <w:rsid w:val="00E1679B"/>
    <w:rsid w:val="00E167D5"/>
    <w:rsid w:val="00E17043"/>
    <w:rsid w:val="00E174A2"/>
    <w:rsid w:val="00E206AE"/>
    <w:rsid w:val="00E20D49"/>
    <w:rsid w:val="00E22298"/>
    <w:rsid w:val="00E22AC9"/>
    <w:rsid w:val="00E22AD7"/>
    <w:rsid w:val="00E22E3E"/>
    <w:rsid w:val="00E23568"/>
    <w:rsid w:val="00E23967"/>
    <w:rsid w:val="00E23D1B"/>
    <w:rsid w:val="00E2448E"/>
    <w:rsid w:val="00E24684"/>
    <w:rsid w:val="00E24A49"/>
    <w:rsid w:val="00E24D58"/>
    <w:rsid w:val="00E24DB7"/>
    <w:rsid w:val="00E25307"/>
    <w:rsid w:val="00E2555B"/>
    <w:rsid w:val="00E25B04"/>
    <w:rsid w:val="00E25EB6"/>
    <w:rsid w:val="00E25F27"/>
    <w:rsid w:val="00E26419"/>
    <w:rsid w:val="00E26592"/>
    <w:rsid w:val="00E265FF"/>
    <w:rsid w:val="00E26B72"/>
    <w:rsid w:val="00E270C1"/>
    <w:rsid w:val="00E27150"/>
    <w:rsid w:val="00E275FC"/>
    <w:rsid w:val="00E27913"/>
    <w:rsid w:val="00E27A6C"/>
    <w:rsid w:val="00E27F5D"/>
    <w:rsid w:val="00E30DE5"/>
    <w:rsid w:val="00E31391"/>
    <w:rsid w:val="00E324BA"/>
    <w:rsid w:val="00E328AA"/>
    <w:rsid w:val="00E32BD7"/>
    <w:rsid w:val="00E32EF7"/>
    <w:rsid w:val="00E334ED"/>
    <w:rsid w:val="00E33D9F"/>
    <w:rsid w:val="00E346CD"/>
    <w:rsid w:val="00E348D6"/>
    <w:rsid w:val="00E355CB"/>
    <w:rsid w:val="00E36C3A"/>
    <w:rsid w:val="00E3734F"/>
    <w:rsid w:val="00E374C4"/>
    <w:rsid w:val="00E4076E"/>
    <w:rsid w:val="00E40A0D"/>
    <w:rsid w:val="00E40C0E"/>
    <w:rsid w:val="00E415A1"/>
    <w:rsid w:val="00E415C9"/>
    <w:rsid w:val="00E416D3"/>
    <w:rsid w:val="00E419BA"/>
    <w:rsid w:val="00E41D31"/>
    <w:rsid w:val="00E42023"/>
    <w:rsid w:val="00E42CDC"/>
    <w:rsid w:val="00E43483"/>
    <w:rsid w:val="00E446DC"/>
    <w:rsid w:val="00E45F0C"/>
    <w:rsid w:val="00E5004D"/>
    <w:rsid w:val="00E50607"/>
    <w:rsid w:val="00E539A4"/>
    <w:rsid w:val="00E5477F"/>
    <w:rsid w:val="00E55203"/>
    <w:rsid w:val="00E55E40"/>
    <w:rsid w:val="00E55F9E"/>
    <w:rsid w:val="00E5669B"/>
    <w:rsid w:val="00E57329"/>
    <w:rsid w:val="00E575BF"/>
    <w:rsid w:val="00E57A58"/>
    <w:rsid w:val="00E57D64"/>
    <w:rsid w:val="00E607E6"/>
    <w:rsid w:val="00E60BC1"/>
    <w:rsid w:val="00E61085"/>
    <w:rsid w:val="00E6193C"/>
    <w:rsid w:val="00E620C5"/>
    <w:rsid w:val="00E62485"/>
    <w:rsid w:val="00E62558"/>
    <w:rsid w:val="00E62624"/>
    <w:rsid w:val="00E628FD"/>
    <w:rsid w:val="00E62D15"/>
    <w:rsid w:val="00E63F75"/>
    <w:rsid w:val="00E65092"/>
    <w:rsid w:val="00E65526"/>
    <w:rsid w:val="00E65A1E"/>
    <w:rsid w:val="00E66420"/>
    <w:rsid w:val="00E667D2"/>
    <w:rsid w:val="00E66D8E"/>
    <w:rsid w:val="00E67476"/>
    <w:rsid w:val="00E7059E"/>
    <w:rsid w:val="00E70B56"/>
    <w:rsid w:val="00E70F9A"/>
    <w:rsid w:val="00E71954"/>
    <w:rsid w:val="00E71C2E"/>
    <w:rsid w:val="00E71E18"/>
    <w:rsid w:val="00E72882"/>
    <w:rsid w:val="00E72EDD"/>
    <w:rsid w:val="00E7348F"/>
    <w:rsid w:val="00E73D3F"/>
    <w:rsid w:val="00E74B65"/>
    <w:rsid w:val="00E75043"/>
    <w:rsid w:val="00E75DE8"/>
    <w:rsid w:val="00E75FC6"/>
    <w:rsid w:val="00E77345"/>
    <w:rsid w:val="00E774D7"/>
    <w:rsid w:val="00E77A7C"/>
    <w:rsid w:val="00E77DE2"/>
    <w:rsid w:val="00E80068"/>
    <w:rsid w:val="00E80547"/>
    <w:rsid w:val="00E810A8"/>
    <w:rsid w:val="00E8289E"/>
    <w:rsid w:val="00E829C3"/>
    <w:rsid w:val="00E8392D"/>
    <w:rsid w:val="00E84619"/>
    <w:rsid w:val="00E84C92"/>
    <w:rsid w:val="00E84EF4"/>
    <w:rsid w:val="00E8531C"/>
    <w:rsid w:val="00E867F4"/>
    <w:rsid w:val="00E86850"/>
    <w:rsid w:val="00E906B3"/>
    <w:rsid w:val="00E9094B"/>
    <w:rsid w:val="00E90C62"/>
    <w:rsid w:val="00E919F9"/>
    <w:rsid w:val="00E923EE"/>
    <w:rsid w:val="00E92618"/>
    <w:rsid w:val="00E926D4"/>
    <w:rsid w:val="00E936CC"/>
    <w:rsid w:val="00E94964"/>
    <w:rsid w:val="00E94A0A"/>
    <w:rsid w:val="00E94C28"/>
    <w:rsid w:val="00E94F80"/>
    <w:rsid w:val="00E95789"/>
    <w:rsid w:val="00E96205"/>
    <w:rsid w:val="00E9761F"/>
    <w:rsid w:val="00E97A46"/>
    <w:rsid w:val="00EA01F2"/>
    <w:rsid w:val="00EA05D0"/>
    <w:rsid w:val="00EA06ED"/>
    <w:rsid w:val="00EA1944"/>
    <w:rsid w:val="00EA1AC7"/>
    <w:rsid w:val="00EA2643"/>
    <w:rsid w:val="00EA2B4C"/>
    <w:rsid w:val="00EA2BA8"/>
    <w:rsid w:val="00EA3ED2"/>
    <w:rsid w:val="00EA5413"/>
    <w:rsid w:val="00EA5CC4"/>
    <w:rsid w:val="00EA6CB8"/>
    <w:rsid w:val="00EA7918"/>
    <w:rsid w:val="00EA7925"/>
    <w:rsid w:val="00EA7BC8"/>
    <w:rsid w:val="00EA7CB9"/>
    <w:rsid w:val="00EA7ED4"/>
    <w:rsid w:val="00EB067E"/>
    <w:rsid w:val="00EB0E45"/>
    <w:rsid w:val="00EB133B"/>
    <w:rsid w:val="00EB17A0"/>
    <w:rsid w:val="00EB17A3"/>
    <w:rsid w:val="00EB1DE4"/>
    <w:rsid w:val="00EB1E0C"/>
    <w:rsid w:val="00EB1FD1"/>
    <w:rsid w:val="00EB22A2"/>
    <w:rsid w:val="00EB3786"/>
    <w:rsid w:val="00EB39E7"/>
    <w:rsid w:val="00EB451B"/>
    <w:rsid w:val="00EB47A3"/>
    <w:rsid w:val="00EB4C81"/>
    <w:rsid w:val="00EB5B74"/>
    <w:rsid w:val="00EB6778"/>
    <w:rsid w:val="00EB7071"/>
    <w:rsid w:val="00EB70C7"/>
    <w:rsid w:val="00EB7589"/>
    <w:rsid w:val="00EB7D0B"/>
    <w:rsid w:val="00EC05A1"/>
    <w:rsid w:val="00EC07B8"/>
    <w:rsid w:val="00EC0A55"/>
    <w:rsid w:val="00EC0B78"/>
    <w:rsid w:val="00EC1CEB"/>
    <w:rsid w:val="00EC259B"/>
    <w:rsid w:val="00EC28F7"/>
    <w:rsid w:val="00EC2D34"/>
    <w:rsid w:val="00EC3884"/>
    <w:rsid w:val="00EC3A6A"/>
    <w:rsid w:val="00EC43B8"/>
    <w:rsid w:val="00EC4A19"/>
    <w:rsid w:val="00EC4C88"/>
    <w:rsid w:val="00EC4F13"/>
    <w:rsid w:val="00EC56CF"/>
    <w:rsid w:val="00EC5DD1"/>
    <w:rsid w:val="00EC5FE3"/>
    <w:rsid w:val="00EC62DB"/>
    <w:rsid w:val="00EC68BC"/>
    <w:rsid w:val="00EC7385"/>
    <w:rsid w:val="00ED0089"/>
    <w:rsid w:val="00ED03D6"/>
    <w:rsid w:val="00ED0815"/>
    <w:rsid w:val="00ED1193"/>
    <w:rsid w:val="00ED11D0"/>
    <w:rsid w:val="00ED21B3"/>
    <w:rsid w:val="00ED37EB"/>
    <w:rsid w:val="00ED3B22"/>
    <w:rsid w:val="00ED4317"/>
    <w:rsid w:val="00ED4582"/>
    <w:rsid w:val="00ED4C4B"/>
    <w:rsid w:val="00ED58F6"/>
    <w:rsid w:val="00ED59CB"/>
    <w:rsid w:val="00ED661A"/>
    <w:rsid w:val="00ED754A"/>
    <w:rsid w:val="00ED779E"/>
    <w:rsid w:val="00ED7C7C"/>
    <w:rsid w:val="00EE18A3"/>
    <w:rsid w:val="00EE1BFC"/>
    <w:rsid w:val="00EE1E90"/>
    <w:rsid w:val="00EE2D3D"/>
    <w:rsid w:val="00EE32B0"/>
    <w:rsid w:val="00EE37A7"/>
    <w:rsid w:val="00EE3BA1"/>
    <w:rsid w:val="00EE4C50"/>
    <w:rsid w:val="00EE5CD9"/>
    <w:rsid w:val="00EE7163"/>
    <w:rsid w:val="00EE73E1"/>
    <w:rsid w:val="00EE781B"/>
    <w:rsid w:val="00EE7E24"/>
    <w:rsid w:val="00EE7EB3"/>
    <w:rsid w:val="00EE7F03"/>
    <w:rsid w:val="00EF045B"/>
    <w:rsid w:val="00EF09D1"/>
    <w:rsid w:val="00EF0C53"/>
    <w:rsid w:val="00EF17D8"/>
    <w:rsid w:val="00EF23B4"/>
    <w:rsid w:val="00EF2519"/>
    <w:rsid w:val="00EF265D"/>
    <w:rsid w:val="00EF3551"/>
    <w:rsid w:val="00EF36BA"/>
    <w:rsid w:val="00EF417A"/>
    <w:rsid w:val="00EF53C9"/>
    <w:rsid w:val="00EF5B15"/>
    <w:rsid w:val="00EF603C"/>
    <w:rsid w:val="00EF6231"/>
    <w:rsid w:val="00EF6859"/>
    <w:rsid w:val="00EF6884"/>
    <w:rsid w:val="00EF7861"/>
    <w:rsid w:val="00F003B0"/>
    <w:rsid w:val="00F00C02"/>
    <w:rsid w:val="00F015DC"/>
    <w:rsid w:val="00F02EAB"/>
    <w:rsid w:val="00F04FD4"/>
    <w:rsid w:val="00F05FC9"/>
    <w:rsid w:val="00F06043"/>
    <w:rsid w:val="00F07533"/>
    <w:rsid w:val="00F075E9"/>
    <w:rsid w:val="00F07E13"/>
    <w:rsid w:val="00F10931"/>
    <w:rsid w:val="00F10BD8"/>
    <w:rsid w:val="00F114C9"/>
    <w:rsid w:val="00F115DA"/>
    <w:rsid w:val="00F11819"/>
    <w:rsid w:val="00F128A4"/>
    <w:rsid w:val="00F14FC0"/>
    <w:rsid w:val="00F152C2"/>
    <w:rsid w:val="00F15F61"/>
    <w:rsid w:val="00F15FF6"/>
    <w:rsid w:val="00F16437"/>
    <w:rsid w:val="00F165E2"/>
    <w:rsid w:val="00F170DB"/>
    <w:rsid w:val="00F173BF"/>
    <w:rsid w:val="00F17B53"/>
    <w:rsid w:val="00F2062E"/>
    <w:rsid w:val="00F21D1F"/>
    <w:rsid w:val="00F234ED"/>
    <w:rsid w:val="00F23E11"/>
    <w:rsid w:val="00F24D02"/>
    <w:rsid w:val="00F25E29"/>
    <w:rsid w:val="00F25E57"/>
    <w:rsid w:val="00F26C06"/>
    <w:rsid w:val="00F271DB"/>
    <w:rsid w:val="00F3013E"/>
    <w:rsid w:val="00F301B1"/>
    <w:rsid w:val="00F304B7"/>
    <w:rsid w:val="00F30A6B"/>
    <w:rsid w:val="00F31346"/>
    <w:rsid w:val="00F31A6A"/>
    <w:rsid w:val="00F31C3E"/>
    <w:rsid w:val="00F32792"/>
    <w:rsid w:val="00F3289C"/>
    <w:rsid w:val="00F3291E"/>
    <w:rsid w:val="00F34055"/>
    <w:rsid w:val="00F34A4E"/>
    <w:rsid w:val="00F368D6"/>
    <w:rsid w:val="00F36984"/>
    <w:rsid w:val="00F3720E"/>
    <w:rsid w:val="00F3785A"/>
    <w:rsid w:val="00F37C8C"/>
    <w:rsid w:val="00F403FB"/>
    <w:rsid w:val="00F4080C"/>
    <w:rsid w:val="00F409CC"/>
    <w:rsid w:val="00F41A85"/>
    <w:rsid w:val="00F41C69"/>
    <w:rsid w:val="00F41D4C"/>
    <w:rsid w:val="00F42A5A"/>
    <w:rsid w:val="00F42BA0"/>
    <w:rsid w:val="00F42EE8"/>
    <w:rsid w:val="00F4333A"/>
    <w:rsid w:val="00F436F1"/>
    <w:rsid w:val="00F43F1E"/>
    <w:rsid w:val="00F43FBD"/>
    <w:rsid w:val="00F4455B"/>
    <w:rsid w:val="00F446CF"/>
    <w:rsid w:val="00F44AA7"/>
    <w:rsid w:val="00F44BEA"/>
    <w:rsid w:val="00F44F54"/>
    <w:rsid w:val="00F44F88"/>
    <w:rsid w:val="00F45AEC"/>
    <w:rsid w:val="00F46F9C"/>
    <w:rsid w:val="00F47D75"/>
    <w:rsid w:val="00F50563"/>
    <w:rsid w:val="00F506F9"/>
    <w:rsid w:val="00F50CE9"/>
    <w:rsid w:val="00F50EB3"/>
    <w:rsid w:val="00F517D4"/>
    <w:rsid w:val="00F52188"/>
    <w:rsid w:val="00F524D6"/>
    <w:rsid w:val="00F52E54"/>
    <w:rsid w:val="00F532DC"/>
    <w:rsid w:val="00F532EC"/>
    <w:rsid w:val="00F533AF"/>
    <w:rsid w:val="00F53E6B"/>
    <w:rsid w:val="00F53EFC"/>
    <w:rsid w:val="00F541ED"/>
    <w:rsid w:val="00F543FF"/>
    <w:rsid w:val="00F544DA"/>
    <w:rsid w:val="00F545E1"/>
    <w:rsid w:val="00F54D81"/>
    <w:rsid w:val="00F5535B"/>
    <w:rsid w:val="00F55649"/>
    <w:rsid w:val="00F55DA4"/>
    <w:rsid w:val="00F565D6"/>
    <w:rsid w:val="00F56820"/>
    <w:rsid w:val="00F56F09"/>
    <w:rsid w:val="00F57E10"/>
    <w:rsid w:val="00F608AC"/>
    <w:rsid w:val="00F613FE"/>
    <w:rsid w:val="00F61D64"/>
    <w:rsid w:val="00F621AF"/>
    <w:rsid w:val="00F623F6"/>
    <w:rsid w:val="00F62998"/>
    <w:rsid w:val="00F630D6"/>
    <w:rsid w:val="00F632CB"/>
    <w:rsid w:val="00F643DE"/>
    <w:rsid w:val="00F64CF6"/>
    <w:rsid w:val="00F65368"/>
    <w:rsid w:val="00F653A9"/>
    <w:rsid w:val="00F657F4"/>
    <w:rsid w:val="00F65CCA"/>
    <w:rsid w:val="00F668AA"/>
    <w:rsid w:val="00F66901"/>
    <w:rsid w:val="00F67498"/>
    <w:rsid w:val="00F70099"/>
    <w:rsid w:val="00F70E39"/>
    <w:rsid w:val="00F714F8"/>
    <w:rsid w:val="00F71500"/>
    <w:rsid w:val="00F71BBB"/>
    <w:rsid w:val="00F72835"/>
    <w:rsid w:val="00F74758"/>
    <w:rsid w:val="00F74B3E"/>
    <w:rsid w:val="00F74FEF"/>
    <w:rsid w:val="00F754CD"/>
    <w:rsid w:val="00F75779"/>
    <w:rsid w:val="00F759D7"/>
    <w:rsid w:val="00F75E4F"/>
    <w:rsid w:val="00F764E2"/>
    <w:rsid w:val="00F76537"/>
    <w:rsid w:val="00F76869"/>
    <w:rsid w:val="00F76AB5"/>
    <w:rsid w:val="00F76F64"/>
    <w:rsid w:val="00F7742F"/>
    <w:rsid w:val="00F774D3"/>
    <w:rsid w:val="00F77CCC"/>
    <w:rsid w:val="00F8117D"/>
    <w:rsid w:val="00F82753"/>
    <w:rsid w:val="00F8298E"/>
    <w:rsid w:val="00F82DB9"/>
    <w:rsid w:val="00F82FC1"/>
    <w:rsid w:val="00F830C3"/>
    <w:rsid w:val="00F8461D"/>
    <w:rsid w:val="00F84C8C"/>
    <w:rsid w:val="00F851A5"/>
    <w:rsid w:val="00F855C5"/>
    <w:rsid w:val="00F85D69"/>
    <w:rsid w:val="00F85FD9"/>
    <w:rsid w:val="00F86204"/>
    <w:rsid w:val="00F86867"/>
    <w:rsid w:val="00F86B57"/>
    <w:rsid w:val="00F87EC8"/>
    <w:rsid w:val="00F87FC7"/>
    <w:rsid w:val="00F90393"/>
    <w:rsid w:val="00F9190A"/>
    <w:rsid w:val="00F91FD8"/>
    <w:rsid w:val="00F920EC"/>
    <w:rsid w:val="00F93C85"/>
    <w:rsid w:val="00F93ED8"/>
    <w:rsid w:val="00F9519B"/>
    <w:rsid w:val="00F95535"/>
    <w:rsid w:val="00F97AD3"/>
    <w:rsid w:val="00F97B35"/>
    <w:rsid w:val="00FA069A"/>
    <w:rsid w:val="00FA09F4"/>
    <w:rsid w:val="00FA0D5B"/>
    <w:rsid w:val="00FA0F83"/>
    <w:rsid w:val="00FA1202"/>
    <w:rsid w:val="00FA13EC"/>
    <w:rsid w:val="00FA1C5D"/>
    <w:rsid w:val="00FA21B8"/>
    <w:rsid w:val="00FA245C"/>
    <w:rsid w:val="00FA24B7"/>
    <w:rsid w:val="00FA29CE"/>
    <w:rsid w:val="00FA2B1C"/>
    <w:rsid w:val="00FA2C04"/>
    <w:rsid w:val="00FA2CD3"/>
    <w:rsid w:val="00FA483B"/>
    <w:rsid w:val="00FA4D13"/>
    <w:rsid w:val="00FA57B1"/>
    <w:rsid w:val="00FA59BC"/>
    <w:rsid w:val="00FA5CCB"/>
    <w:rsid w:val="00FA6099"/>
    <w:rsid w:val="00FA6431"/>
    <w:rsid w:val="00FA66C9"/>
    <w:rsid w:val="00FA6F44"/>
    <w:rsid w:val="00FA7FD4"/>
    <w:rsid w:val="00FB09C4"/>
    <w:rsid w:val="00FB1A95"/>
    <w:rsid w:val="00FB1D18"/>
    <w:rsid w:val="00FB1E19"/>
    <w:rsid w:val="00FB1E4B"/>
    <w:rsid w:val="00FB2255"/>
    <w:rsid w:val="00FB245C"/>
    <w:rsid w:val="00FB2675"/>
    <w:rsid w:val="00FB4336"/>
    <w:rsid w:val="00FB4CAD"/>
    <w:rsid w:val="00FB4FF8"/>
    <w:rsid w:val="00FB530B"/>
    <w:rsid w:val="00FB6250"/>
    <w:rsid w:val="00FB6273"/>
    <w:rsid w:val="00FB6603"/>
    <w:rsid w:val="00FB6BB3"/>
    <w:rsid w:val="00FB7D6E"/>
    <w:rsid w:val="00FB7D7E"/>
    <w:rsid w:val="00FC0D55"/>
    <w:rsid w:val="00FC193E"/>
    <w:rsid w:val="00FC1F18"/>
    <w:rsid w:val="00FC213C"/>
    <w:rsid w:val="00FC2572"/>
    <w:rsid w:val="00FC26FB"/>
    <w:rsid w:val="00FC35D1"/>
    <w:rsid w:val="00FC41F0"/>
    <w:rsid w:val="00FC4439"/>
    <w:rsid w:val="00FC4F02"/>
    <w:rsid w:val="00FC596E"/>
    <w:rsid w:val="00FC5B76"/>
    <w:rsid w:val="00FC5CA6"/>
    <w:rsid w:val="00FC5E78"/>
    <w:rsid w:val="00FC64D0"/>
    <w:rsid w:val="00FC7910"/>
    <w:rsid w:val="00FC7E9D"/>
    <w:rsid w:val="00FD031E"/>
    <w:rsid w:val="00FD0AE9"/>
    <w:rsid w:val="00FD0F85"/>
    <w:rsid w:val="00FD15AA"/>
    <w:rsid w:val="00FD1FED"/>
    <w:rsid w:val="00FD2673"/>
    <w:rsid w:val="00FD2701"/>
    <w:rsid w:val="00FD2C1F"/>
    <w:rsid w:val="00FD3269"/>
    <w:rsid w:val="00FD409C"/>
    <w:rsid w:val="00FD4469"/>
    <w:rsid w:val="00FD46CC"/>
    <w:rsid w:val="00FD5AC7"/>
    <w:rsid w:val="00FD5BAF"/>
    <w:rsid w:val="00FD5C79"/>
    <w:rsid w:val="00FD5F9F"/>
    <w:rsid w:val="00FD6083"/>
    <w:rsid w:val="00FD6411"/>
    <w:rsid w:val="00FD6999"/>
    <w:rsid w:val="00FD71FE"/>
    <w:rsid w:val="00FD75B9"/>
    <w:rsid w:val="00FD79F2"/>
    <w:rsid w:val="00FD7AF7"/>
    <w:rsid w:val="00FD7E28"/>
    <w:rsid w:val="00FE0A1C"/>
    <w:rsid w:val="00FE1CE2"/>
    <w:rsid w:val="00FE217C"/>
    <w:rsid w:val="00FE23B1"/>
    <w:rsid w:val="00FE30EC"/>
    <w:rsid w:val="00FE3281"/>
    <w:rsid w:val="00FE3697"/>
    <w:rsid w:val="00FE3AB7"/>
    <w:rsid w:val="00FE3B28"/>
    <w:rsid w:val="00FE3F13"/>
    <w:rsid w:val="00FE4A03"/>
    <w:rsid w:val="00FE4CBC"/>
    <w:rsid w:val="00FE5540"/>
    <w:rsid w:val="00FE5B99"/>
    <w:rsid w:val="00FE607C"/>
    <w:rsid w:val="00FE6EB7"/>
    <w:rsid w:val="00FE79D3"/>
    <w:rsid w:val="00FF0468"/>
    <w:rsid w:val="00FF047D"/>
    <w:rsid w:val="00FF1424"/>
    <w:rsid w:val="00FF1C46"/>
    <w:rsid w:val="00FF1C93"/>
    <w:rsid w:val="00FF244B"/>
    <w:rsid w:val="00FF265B"/>
    <w:rsid w:val="00FF282F"/>
    <w:rsid w:val="00FF2B91"/>
    <w:rsid w:val="00FF3276"/>
    <w:rsid w:val="00FF3480"/>
    <w:rsid w:val="00FF381E"/>
    <w:rsid w:val="00FF3849"/>
    <w:rsid w:val="00FF51FF"/>
    <w:rsid w:val="00FF5CDA"/>
    <w:rsid w:val="00FF6094"/>
    <w:rsid w:val="00FF6151"/>
    <w:rsid w:val="00FF62A1"/>
    <w:rsid w:val="00FF62B8"/>
    <w:rsid w:val="00FF6E0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4.5pt"/>
    </o:shapedefaults>
    <o:shapelayout v:ext="edit">
      <o:idmap v:ext="edit" data="1"/>
    </o:shapelayout>
  </w:shapeDefaults>
  <w:decimalSymbol w:val="."/>
  <w:listSeparator w:val=","/>
  <w15:docId w15:val="{E21EFBAF-2A50-4067-A3C9-EDBB30F7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Sultan bol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C7"/>
    <w:pPr>
      <w:bidi/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C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AC7"/>
    <w:rPr>
      <w:rFonts w:ascii="Tahoma" w:hAnsi="Tahoma" w:cs="Tahoma"/>
      <w:sz w:val="16"/>
      <w:szCs w:val="16"/>
    </w:rPr>
  </w:style>
  <w:style w:type="character" w:styleId="Hyperlink">
    <w:name w:val="Hyperlink"/>
    <w:rsid w:val="00EA1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AC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EA1AC7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1AC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EA1AC7"/>
    <w:rPr>
      <w:sz w:val="28"/>
      <w:szCs w:val="22"/>
    </w:rPr>
  </w:style>
  <w:style w:type="table" w:styleId="TableGrid">
    <w:name w:val="Table Grid"/>
    <w:basedOn w:val="TableNormal"/>
    <w:rsid w:val="00EA1AC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379C5"/>
    <w:rPr>
      <w:b/>
      <w:bCs/>
      <w:sz w:val="20"/>
      <w:szCs w:val="20"/>
    </w:rPr>
  </w:style>
  <w:style w:type="paragraph" w:customStyle="1" w:styleId="Normal8pt">
    <w:name w:val="Normal + 8 pt"/>
    <w:aliases w:val="Bold,Justified,After:  6 pt,Line spacing:  single"/>
    <w:basedOn w:val="Normal"/>
    <w:link w:val="Normal8ptBoldJustifiedAfter6ptLinespacingsingleCharChar"/>
    <w:rsid w:val="00702767"/>
    <w:pPr>
      <w:framePr w:hSpace="180" w:wrap="around" w:vAnchor="text" w:hAnchor="margin" w:y="132"/>
      <w:numPr>
        <w:numId w:val="1"/>
      </w:numPr>
      <w:spacing w:after="120" w:line="240" w:lineRule="auto"/>
      <w:jc w:val="both"/>
    </w:pPr>
    <w:rPr>
      <w:b/>
      <w:bCs/>
      <w:sz w:val="22"/>
      <w:lang w:bidi="ar-EG"/>
    </w:rPr>
  </w:style>
  <w:style w:type="character" w:customStyle="1" w:styleId="Normal8ptBoldJustifiedAfter6ptLinespacingsingleCharChar">
    <w:name w:val="Normal + 8 pt.Bold.Justified.After:  6 pt.Line spacing:  single Char Char"/>
    <w:link w:val="Normal8pt"/>
    <w:rsid w:val="00702767"/>
    <w:rPr>
      <w:b/>
      <w:bCs/>
      <w:sz w:val="22"/>
      <w:szCs w:val="22"/>
      <w:lang w:bidi="ar-EG"/>
    </w:rPr>
  </w:style>
  <w:style w:type="paragraph" w:styleId="NormalWeb">
    <w:name w:val="Normal (Web)"/>
    <w:basedOn w:val="Normal"/>
    <w:uiPriority w:val="99"/>
    <w:semiHidden/>
    <w:unhideWhenUsed/>
    <w:rsid w:val="008303AF"/>
    <w:pPr>
      <w:bidi w:val="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69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apmas.gov.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mas.gov.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capmas.gov.eg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capmas.gov.e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measure_3\measure_3\&#1575;&#1604;&#1575;&#1585;&#1602;&#1575;&#1605;%20&#1575;&#1604;&#1602;&#1610;&#1575;&#1587;&#1610;&#1577;%20&#1604;&#1575;&#1587;&#1593;&#1575;&#1585;%20&#1575;&#1604;&#1605;&#1587;&#1578;&#1607;&#1604;&#1603;&#1610;&#1606;%20&#1607;&#1575;&#1605;\CPI\2018\11%20-2018\&#1575;&#1604;&#1585;&#1576;&#1591;\&#1575;&#1604;&#1576;&#1610;&#1575;&#1606;%20&#1575;&#1604;&#1589;&#1581;&#1601;&#1609;\&#1575;&#1604;&#1585;&#1587;&#1608;&#1605;%20&#1575;&#1604;&#1576;&#1610;&#1575;&#1606;&#1610;&#1607;%20&#1604;&#1604;&#1578;&#1594;&#1610;&#1585;&#1575;&#1578;%20&#1608;&#1575;&#1604;&#1605;&#1587;&#1575;&#1607;&#1605;&#1575;&#1578;\Copy%20of%20&#1585;&#1587;&#1605;%20&#1576;&#1610;&#1575;&#1606;&#1609;%20&#1604;&#1604;&#1605;&#1587;&#1575;&#1607;&#1605;&#1575;&#157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measure_3\measure_3\&#1575;&#1604;&#1575;&#1585;&#1602;&#1575;&#1605;%20&#1575;&#1604;&#1602;&#1610;&#1575;&#1587;&#1610;&#1577;%20&#1604;&#1575;&#1587;&#1593;&#1575;&#1585;%20&#1575;&#1604;&#1605;&#1587;&#1578;&#1607;&#1604;&#1603;&#1610;&#1606;%20&#1607;&#1575;&#1605;\CPI\2018\11%20-2018\&#1575;&#1604;&#1585;&#1576;&#1591;\&#1575;&#1604;&#1576;&#1610;&#1575;&#1606;%20&#1575;&#1604;&#1589;&#1581;&#1601;&#1609;\&#1575;&#1604;&#1585;&#1587;&#1608;&#1605;%20&#1575;&#1604;&#1576;&#1610;&#1575;&#1606;&#1610;&#1607;%20&#1604;&#1604;&#1578;&#1594;&#1610;&#1585;&#1575;&#1578;%20&#1608;&#1575;&#1604;&#1605;&#1587;&#1575;&#1607;&#1605;&#1575;&#1578;\Copy%20of%20&#1585;&#1587;&#1605;%20&#1576;&#1610;&#1575;&#1606;&#1609;%20&#1604;&#1604;&#1605;&#1587;&#1575;&#1607;&#1605;&#1575;&#157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asure_3\measure_3\&#1575;&#1604;&#1575;&#1585;&#1602;&#1575;&#1605;%20&#1575;&#1604;&#1602;&#1610;&#1575;&#1587;&#1610;&#1577;%20&#1604;&#1575;&#1587;&#1593;&#1575;&#1585;%20&#1575;&#1604;&#1605;&#1587;&#1578;&#1607;&#1604;&#1603;&#1610;&#1606;%20&#1607;&#1575;&#1605;\CPI\2018\11%20-2018\&#1575;&#1604;&#1585;&#1576;&#1591;\&#1575;&#1604;&#1576;&#1610;&#1575;&#1606;%20&#1575;&#1604;&#1589;&#1581;&#1601;&#1609;\&#1575;&#1604;&#1585;&#1587;&#1608;&#1605;%20&#1575;&#1604;&#1576;&#1610;&#1575;&#1606;&#1610;&#1607;%20&#1604;&#1604;&#1578;&#1594;&#1610;&#1585;&#1575;&#1578;%20&#1608;&#1575;&#1604;&#1605;&#1587;&#1575;&#1607;&#1605;&#1575;&#1578;\&#1585;&#1587;&#1605;%20&#1576;&#1610;&#1575;&#1606;&#1610;%20&#1604;&#1604;&#1578;&#1594;&#1610;&#1585;&#1575;&#1578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measure_3\measure_3\&#1575;&#1604;&#1575;&#1585;&#1602;&#1575;&#1605;%20&#1575;&#1604;&#1602;&#1610;&#1575;&#1587;&#1610;&#1577;%20&#1604;&#1575;&#1587;&#1593;&#1575;&#1585;%20&#1575;&#1604;&#1605;&#1587;&#1578;&#1607;&#1604;&#1603;&#1610;&#1606;%20&#1607;&#1575;&#1605;\CPI\2018\11%20-2018\&#1575;&#1604;&#1585;&#1576;&#1591;\&#1575;&#1604;&#1576;&#1610;&#1575;&#1606;%20&#1575;&#1604;&#1589;&#1581;&#1601;&#1609;\&#1575;&#1604;&#1585;&#1587;&#1608;&#1605;%20&#1575;&#1604;&#1576;&#1610;&#1575;&#1606;&#1610;&#1607;%20&#1604;&#1604;&#1578;&#1594;&#1610;&#1585;&#1575;&#1578;%20&#1608;&#1575;&#1604;&#1605;&#1587;&#1575;&#1607;&#1605;&#1575;&#1578;\&#1585;&#1587;&#1605;%20&#1576;&#1610;&#1575;&#1606;&#1610;%20&#1604;&#1604;&#1578;&#1594;&#1610;&#1585;&#1575;&#157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asure_3\measure_3\&#1575;&#1604;&#1575;&#1585;&#1602;&#1575;&#1605;%20&#1575;&#1604;&#1602;&#1610;&#1575;&#1587;&#1610;&#1577;%20&#1604;&#1575;&#1587;&#1593;&#1575;&#1585;%20&#1575;&#1604;&#1605;&#1587;&#1578;&#1607;&#1604;&#1603;&#1610;&#1606;%20&#1607;&#1575;&#1605;\CPI\2018\11%20-2018\&#1575;&#1604;&#1585;&#1576;&#1591;\&#1575;&#1604;&#1576;&#1610;&#1575;&#1606;%20&#1575;&#1604;&#1589;&#1581;&#1601;&#1609;\&#1575;&#1604;&#1585;&#1587;&#1608;&#1605;%20&#1575;&#1604;&#1576;&#1610;&#1575;&#1606;&#1610;&#1607;%20&#1604;&#1604;&#1578;&#1594;&#1610;&#1585;&#1575;&#1578;%20&#1608;&#1575;&#1604;&#1605;&#1587;&#1575;&#1607;&#1605;&#1575;&#1578;\&#1585;&#1587;&#1605;%20&#1576;&#1610;&#1575;&#1606;&#1610;%20&#1604;&#1604;&#1578;&#1594;&#1610;&#1585;&#1575;&#15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271806706483805E-2"/>
          <c:y val="0.11970475473148938"/>
          <c:w val="0.90392240578877447"/>
          <c:h val="0.62666661695091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'مساهمة شهرى'!$B$5</c:f>
              <c:strCache>
                <c:ptCount val="1"/>
                <c:pt idx="0">
                  <c:v>مقدار المساهمة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9268594247730722E-3"/>
                  <c:y val="0.30795054277170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'مساهمة شهرى'!$A$6:$A$13</c:f>
              <c:strCache>
                <c:ptCount val="6"/>
                <c:pt idx="0">
                  <c:v>الطعـــام والمشـــروبات</c:v>
                </c:pt>
                <c:pt idx="1">
                  <c:v>المـــلابس والاحــذية</c:v>
                </c:pt>
                <c:pt idx="2">
                  <c:v>الرعاية الصحية</c:v>
                </c:pt>
                <c:pt idx="3">
                  <c:v>النقل والمواصلات</c:v>
                </c:pt>
                <c:pt idx="4">
                  <c:v>المطاعم والفنادق</c:v>
                </c:pt>
                <c:pt idx="5">
                  <c:v>السلع والخدمات المتنوعة</c:v>
                </c:pt>
              </c:strCache>
            </c:strRef>
          </c:cat>
          <c:val>
            <c:numRef>
              <c:f>'مساهمة شهرى'!$B$6:$B$13</c:f>
              <c:numCache>
                <c:formatCode>0.00</c:formatCode>
                <c:ptCount val="6"/>
                <c:pt idx="0">
                  <c:v>-0.80874878528000005</c:v>
                </c:pt>
                <c:pt idx="1">
                  <c:v>6.992433998E-2</c:v>
                </c:pt>
                <c:pt idx="2">
                  <c:v>7.43917938E-3</c:v>
                </c:pt>
                <c:pt idx="3">
                  <c:v>8.7577006399999994E-3</c:v>
                </c:pt>
                <c:pt idx="4">
                  <c:v>1.995661152E-2</c:v>
                </c:pt>
                <c:pt idx="5">
                  <c:v>1.0139793899999999E-2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321072"/>
        <c:axId val="232322752"/>
      </c:barChart>
      <c:dateAx>
        <c:axId val="232321072"/>
        <c:scaling>
          <c:orientation val="minMax"/>
        </c:scaling>
        <c:delete val="0"/>
        <c:axPos val="b"/>
        <c:majorGridlines>
          <c:spPr>
            <a:ln w="0"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minorGridlines>
          <c:spPr>
            <a:ln>
              <a:noFill/>
            </a:ln>
          </c:spPr>
        </c:minorGridlines>
        <c:numFmt formatCode="yyyy/mm" sourceLinked="0"/>
        <c:majorTickMark val="out"/>
        <c:minorTickMark val="out"/>
        <c:tickLblPos val="nextTo"/>
        <c:spPr>
          <a:ln w="31750">
            <a:solidFill>
              <a:schemeClr val="tx1"/>
            </a:solidFill>
          </a:ln>
        </c:spPr>
        <c:txPr>
          <a:bodyPr rot="-3600000" vert="horz"/>
          <a:lstStyle/>
          <a:p>
            <a:pPr>
              <a:defRPr sz="700">
                <a:cs typeface="Sultan bold" pitchFamily="2" charset="-78"/>
              </a:defRPr>
            </a:pPr>
            <a:endParaRPr lang="en-US"/>
          </a:p>
        </c:txPr>
        <c:crossAx val="232322752"/>
        <c:crosses val="autoZero"/>
        <c:auto val="1"/>
        <c:lblOffset val="500"/>
        <c:baseTimeUnit val="months"/>
        <c:majorUnit val="1"/>
        <c:majorTimeUnit val="months"/>
        <c:minorUnit val="1"/>
        <c:minorTimeUnit val="months"/>
      </c:dateAx>
      <c:valAx>
        <c:axId val="232322752"/>
        <c:scaling>
          <c:orientation val="minMax"/>
          <c:max val="2.5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 algn="ctr" rtl="1">
                  <a:defRPr sz="800"/>
                </a:pPr>
                <a:r>
                  <a:rPr lang="ar-EG" sz="800"/>
                  <a:t>نقطة</a:t>
                </a:r>
              </a:p>
            </c:rich>
          </c:tx>
          <c:layout>
            <c:manualLayout>
              <c:xMode val="edge"/>
              <c:yMode val="edge"/>
              <c:x val="2.1001607816559689E-3"/>
              <c:y val="1.7535159392838118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txPr>
          <a:bodyPr rot="0" vert="horz"/>
          <a:lstStyle/>
          <a:p>
            <a:pPr algn="ctr" rtl="1">
              <a:defRPr sz="800">
                <a:cs typeface="Sultan bold" pitchFamily="2" charset="-78"/>
              </a:defRPr>
            </a:pPr>
            <a:endParaRPr lang="en-US"/>
          </a:p>
        </c:txPr>
        <c:crossAx val="23232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 rtl="1">
        <a:defRPr lang="ar-EG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Sultan bold" pitchFamily="2" charset="-78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983499529475064E-2"/>
          <c:y val="0.20611099155001988"/>
          <c:w val="0.84737185905280243"/>
          <c:h val="0.60081241761493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'مساهمة سنوى'!$B$5</c:f>
              <c:strCache>
                <c:ptCount val="1"/>
                <c:pt idx="0">
                  <c:v>مقدار المساهمة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581822595148351E-3"/>
                  <c:y val="4.265433840994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780124458568446E-4"/>
                  <c:y val="9.17430652082847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874259437039814E-3"/>
                  <c:y val="-1.2624828978791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sz="800">
                    <a:cs typeface="Sultan bold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'مساهمة سنوى'!$A$6:$A$17</c:f>
              <c:strCache>
                <c:ptCount val="11"/>
                <c:pt idx="0">
                  <c:v>الطعـــام والمشـــروبات</c:v>
                </c:pt>
                <c:pt idx="1">
                  <c:v>المشروبات الكحولية  والدخان</c:v>
                </c:pt>
                <c:pt idx="2">
                  <c:v>المـــلابس والاحــذية</c:v>
                </c:pt>
                <c:pt idx="3">
                  <c:v>المسكن والمياه والكهرباء والغاز و الوقود</c:v>
                </c:pt>
                <c:pt idx="4">
                  <c:v>الأثاث والتجهيزات والمعدات المنزلية والصيانة</c:v>
                </c:pt>
                <c:pt idx="5">
                  <c:v>الرعاية الصحية</c:v>
                </c:pt>
                <c:pt idx="6">
                  <c:v>النقل والمواصلات</c:v>
                </c:pt>
                <c:pt idx="7">
                  <c:v>الثقافة والترفيه</c:v>
                </c:pt>
                <c:pt idx="8">
                  <c:v>التعليم</c:v>
                </c:pt>
                <c:pt idx="9">
                  <c:v>المطاعم والفنادق</c:v>
                </c:pt>
                <c:pt idx="10">
                  <c:v>السلع والخدمات المتنوعة</c:v>
                </c:pt>
              </c:strCache>
            </c:strRef>
          </c:cat>
          <c:val>
            <c:numRef>
              <c:f>'مساهمة سنوى'!$B$6:$B$17</c:f>
              <c:numCache>
                <c:formatCode>0.00</c:formatCode>
                <c:ptCount val="11"/>
                <c:pt idx="0">
                  <c:v>10.427456352009999</c:v>
                </c:pt>
                <c:pt idx="1">
                  <c:v>0.45644629363720002</c:v>
                </c:pt>
                <c:pt idx="2">
                  <c:v>0.21918831675889999</c:v>
                </c:pt>
                <c:pt idx="3">
                  <c:v>1.5559952821480001</c:v>
                </c:pt>
                <c:pt idx="4">
                  <c:v>0.1575070971135</c:v>
                </c:pt>
                <c:pt idx="5">
                  <c:v>0.2160569457649</c:v>
                </c:pt>
                <c:pt idx="6">
                  <c:v>1.101738523858</c:v>
                </c:pt>
                <c:pt idx="7">
                  <c:v>0.2106963418926</c:v>
                </c:pt>
                <c:pt idx="8">
                  <c:v>0.58365101483290005</c:v>
                </c:pt>
                <c:pt idx="9">
                  <c:v>0.4417427405819</c:v>
                </c:pt>
                <c:pt idx="10">
                  <c:v>0.22194108388889999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83488"/>
        <c:axId val="447784048"/>
      </c:barChart>
      <c:dateAx>
        <c:axId val="447783488"/>
        <c:scaling>
          <c:orientation val="minMax"/>
        </c:scaling>
        <c:delete val="0"/>
        <c:axPos val="b"/>
        <c:majorGridlines/>
        <c:minorGridlines/>
        <c:numFmt formatCode="yyyy/mm" sourceLinked="0"/>
        <c:majorTickMark val="out"/>
        <c:minorTickMark val="out"/>
        <c:tickLblPos val="nextTo"/>
        <c:txPr>
          <a:bodyPr rot="0" vert="horz"/>
          <a:lstStyle/>
          <a:p>
            <a:pPr>
              <a:defRPr sz="500">
                <a:cs typeface="Sultan bold" pitchFamily="2" charset="-78"/>
              </a:defRPr>
            </a:pPr>
            <a:endParaRPr lang="en-US"/>
          </a:p>
        </c:txPr>
        <c:crossAx val="447784048"/>
        <c:crosses val="autoZero"/>
        <c:auto val="1"/>
        <c:lblOffset val="500"/>
        <c:baseTimeUnit val="months"/>
        <c:majorUnit val="1"/>
        <c:majorTimeUnit val="months"/>
        <c:minorUnit val="1"/>
        <c:minorTimeUnit val="months"/>
      </c:dateAx>
      <c:valAx>
        <c:axId val="447784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700">
                    <a:cs typeface="Sultan bold" pitchFamily="2" charset="-78"/>
                  </a:defRPr>
                </a:pPr>
                <a:r>
                  <a:rPr lang="ar-EG" sz="700">
                    <a:cs typeface="Sultan bold" pitchFamily="2" charset="-78"/>
                  </a:rPr>
                  <a:t>نقطة</a:t>
                </a:r>
              </a:p>
            </c:rich>
          </c:tx>
          <c:layout>
            <c:manualLayout>
              <c:xMode val="edge"/>
              <c:yMode val="edge"/>
              <c:x val="1.2137519503089453E-2"/>
              <c:y val="7.9813030874096261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cs typeface="Sultan bold" pitchFamily="2" charset="-78"/>
              </a:defRPr>
            </a:pPr>
            <a:endParaRPr lang="en-US"/>
          </a:p>
        </c:txPr>
        <c:crossAx val="447783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 rtl="0">
        <a:defRPr lang="ar-EG" sz="12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06683943539082E-2"/>
          <c:y val="0.16328136812135458"/>
          <c:w val="0.93829467106396536"/>
          <c:h val="0.45339963393371435"/>
        </c:manualLayout>
      </c:layout>
      <c:lineChart>
        <c:grouping val="standard"/>
        <c:varyColors val="0"/>
        <c:ser>
          <c:idx val="0"/>
          <c:order val="0"/>
          <c:tx>
            <c:strRef>
              <c:f>'الرقم العام2'!$B$4</c:f>
              <c:strCache>
                <c:ptCount val="1"/>
                <c:pt idx="0">
                  <c:v>الشهري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677395486496607E-2"/>
                  <c:y val="-3.63636479324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637069922308607E-2"/>
                  <c:y val="-4.8484863909922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cs typeface="Sultan bold" pitchFamily="2" charset="-78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'الرقم العام2'!$A$9:$A$21</c:f>
              <c:numCache>
                <c:formatCode>mm\ /\ yyyy</c:formatCode>
                <c:ptCount val="13"/>
                <c:pt idx="0">
                  <c:v>43056</c:v>
                </c:pt>
                <c:pt idx="1">
                  <c:v>43087</c:v>
                </c:pt>
                <c:pt idx="2">
                  <c:v>43118</c:v>
                </c:pt>
                <c:pt idx="3">
                  <c:v>43149</c:v>
                </c:pt>
                <c:pt idx="4">
                  <c:v>43169</c:v>
                </c:pt>
                <c:pt idx="5">
                  <c:v>43200</c:v>
                </c:pt>
                <c:pt idx="6">
                  <c:v>43231</c:v>
                </c:pt>
                <c:pt idx="7">
                  <c:v>43262</c:v>
                </c:pt>
                <c:pt idx="8">
                  <c:v>43293</c:v>
                </c:pt>
                <c:pt idx="9">
                  <c:v>43324</c:v>
                </c:pt>
                <c:pt idx="10">
                  <c:v>43355</c:v>
                </c:pt>
                <c:pt idx="11">
                  <c:v>43386</c:v>
                </c:pt>
                <c:pt idx="12">
                  <c:v>43418</c:v>
                </c:pt>
              </c:numCache>
            </c:numRef>
          </c:cat>
          <c:val>
            <c:numRef>
              <c:f>'الرقم العام2'!$B$9:$B$21</c:f>
              <c:numCache>
                <c:formatCode>0.0</c:formatCode>
                <c:ptCount val="13"/>
                <c:pt idx="0">
                  <c:v>1</c:v>
                </c:pt>
                <c:pt idx="1">
                  <c:v>-0.2</c:v>
                </c:pt>
                <c:pt idx="2">
                  <c:v>-0.2</c:v>
                </c:pt>
                <c:pt idx="3">
                  <c:v>0.30000000000000004</c:v>
                </c:pt>
                <c:pt idx="4">
                  <c:v>1</c:v>
                </c:pt>
                <c:pt idx="5">
                  <c:v>1.5</c:v>
                </c:pt>
                <c:pt idx="6">
                  <c:v>0.30000000000000004</c:v>
                </c:pt>
                <c:pt idx="7">
                  <c:v>2.9</c:v>
                </c:pt>
                <c:pt idx="8">
                  <c:v>2.5</c:v>
                </c:pt>
                <c:pt idx="9">
                  <c:v>1.7</c:v>
                </c:pt>
                <c:pt idx="10">
                  <c:v>2.6</c:v>
                </c:pt>
                <c:pt idx="11" formatCode="General">
                  <c:v>2.8</c:v>
                </c:pt>
                <c:pt idx="12" formatCode="General">
                  <c:v>-0.70000000000000007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'الرقم العام2'!$C$4</c:f>
              <c:strCache>
                <c:ptCount val="1"/>
                <c:pt idx="0">
                  <c:v>السنوي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116907140214586E-2"/>
                  <c:y val="-5.252526923574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637069922308607E-2"/>
                  <c:y val="-3.63636479324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rtl="1">
                  <a:defRPr sz="1000">
                    <a:cs typeface="Sultan bold" pitchFamily="2" charset="-78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'الرقم العام2'!$A$9:$A$21</c:f>
              <c:numCache>
                <c:formatCode>mm\ /\ yyyy</c:formatCode>
                <c:ptCount val="13"/>
                <c:pt idx="0">
                  <c:v>43056</c:v>
                </c:pt>
                <c:pt idx="1">
                  <c:v>43087</c:v>
                </c:pt>
                <c:pt idx="2">
                  <c:v>43118</c:v>
                </c:pt>
                <c:pt idx="3">
                  <c:v>43149</c:v>
                </c:pt>
                <c:pt idx="4">
                  <c:v>43169</c:v>
                </c:pt>
                <c:pt idx="5">
                  <c:v>43200</c:v>
                </c:pt>
                <c:pt idx="6">
                  <c:v>43231</c:v>
                </c:pt>
                <c:pt idx="7">
                  <c:v>43262</c:v>
                </c:pt>
                <c:pt idx="8">
                  <c:v>43293</c:v>
                </c:pt>
                <c:pt idx="9">
                  <c:v>43324</c:v>
                </c:pt>
                <c:pt idx="10">
                  <c:v>43355</c:v>
                </c:pt>
                <c:pt idx="11">
                  <c:v>43386</c:v>
                </c:pt>
                <c:pt idx="12">
                  <c:v>43418</c:v>
                </c:pt>
              </c:numCache>
            </c:numRef>
          </c:cat>
          <c:val>
            <c:numRef>
              <c:f>'الرقم العام2'!$C$9:$C$21</c:f>
              <c:numCache>
                <c:formatCode>0.0</c:formatCode>
                <c:ptCount val="13"/>
                <c:pt idx="0">
                  <c:v>26.7</c:v>
                </c:pt>
                <c:pt idx="1">
                  <c:v>22.3</c:v>
                </c:pt>
                <c:pt idx="2">
                  <c:v>17</c:v>
                </c:pt>
                <c:pt idx="3">
                  <c:v>14.3</c:v>
                </c:pt>
                <c:pt idx="4">
                  <c:v>13.1</c:v>
                </c:pt>
                <c:pt idx="5">
                  <c:v>12.9</c:v>
                </c:pt>
                <c:pt idx="6">
                  <c:v>11.5</c:v>
                </c:pt>
                <c:pt idx="7">
                  <c:v>13.8</c:v>
                </c:pt>
                <c:pt idx="8">
                  <c:v>13</c:v>
                </c:pt>
                <c:pt idx="9">
                  <c:v>13.6</c:v>
                </c:pt>
                <c:pt idx="10">
                  <c:v>15.4</c:v>
                </c:pt>
                <c:pt idx="11" formatCode="General">
                  <c:v>17.5</c:v>
                </c:pt>
                <c:pt idx="12" formatCode="General">
                  <c:v>15.6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739920"/>
        <c:axId val="447740480"/>
      </c:lineChart>
      <c:dateAx>
        <c:axId val="447739920"/>
        <c:scaling>
          <c:orientation val="minMax"/>
        </c:scaling>
        <c:delete val="0"/>
        <c:axPos val="b"/>
        <c:majorGridlines/>
        <c:minorGridlines/>
        <c:numFmt formatCode="yyyy/mm" sourceLinked="0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>
                <a:cs typeface="Sultan bold" pitchFamily="2" charset="-78"/>
              </a:defRPr>
            </a:pPr>
            <a:endParaRPr lang="en-US"/>
          </a:p>
        </c:txPr>
        <c:crossAx val="447740480"/>
        <c:crossesAt val="0"/>
        <c:auto val="1"/>
        <c:lblOffset val="500"/>
        <c:baseTimeUnit val="months"/>
        <c:majorUnit val="1"/>
        <c:majorTimeUnit val="months"/>
        <c:minorUnit val="1"/>
        <c:minorTimeUnit val="months"/>
      </c:dateAx>
      <c:valAx>
        <c:axId val="447740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800">
                    <a:cs typeface="Sultan bold" pitchFamily="2" charset="-78"/>
                  </a:defRPr>
                </a:pPr>
                <a:r>
                  <a:rPr lang="ar-EG" sz="800">
                    <a:cs typeface="Sultan bold" pitchFamily="2" charset="-78"/>
                  </a:rPr>
                  <a:t>النسبة ٪</a:t>
                </a:r>
              </a:p>
            </c:rich>
          </c:tx>
          <c:layout>
            <c:manualLayout>
              <c:xMode val="edge"/>
              <c:yMode val="edge"/>
              <c:x val="1.1536402271028767E-2"/>
              <c:y val="2.983618373841654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00">
                <a:cs typeface="Sultan bold" pitchFamily="2" charset="-78"/>
              </a:defRPr>
            </a:pPr>
            <a:endParaRPr lang="en-US"/>
          </a:p>
        </c:txPr>
        <c:crossAx val="44773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96465577762824"/>
          <c:y val="0.88389925471350872"/>
          <c:w val="0.42053839924285269"/>
          <c:h val="9.911436812972739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1000">
              <a:cs typeface="Sultan bold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 algn="ctr" rtl="1">
        <a:defRPr lang="ar-EG" sz="1100" b="1" i="0" u="none" strike="noStrike" kern="1200" baseline="0">
          <a:solidFill>
            <a:srgbClr val="000000"/>
          </a:solidFill>
          <a:latin typeface="Sultan bold"/>
          <a:ea typeface="Sultan bold"/>
          <a:cs typeface="+mj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160661877588313E-2"/>
          <c:y val="0.14481021876192285"/>
          <c:w val="0.92459678118997046"/>
          <c:h val="0.48779710210573812"/>
        </c:manualLayout>
      </c:layout>
      <c:lineChart>
        <c:grouping val="standard"/>
        <c:varyColors val="0"/>
        <c:ser>
          <c:idx val="0"/>
          <c:order val="0"/>
          <c:tx>
            <c:strRef>
              <c:f>'الطعام والشراب'!$B$4</c:f>
              <c:strCache>
                <c:ptCount val="1"/>
                <c:pt idx="0">
                  <c:v>الشهري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742518583936831E-2"/>
                  <c:y val="-4.469273743016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548905407944054E-2"/>
                  <c:y val="-4.4692737430167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rtl="1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'الطعام والشراب'!$A$9:$A$21</c:f>
              <c:numCache>
                <c:formatCode>mm\ /\ yyyy</c:formatCode>
                <c:ptCount val="13"/>
                <c:pt idx="0">
                  <c:v>43057</c:v>
                </c:pt>
                <c:pt idx="1">
                  <c:v>43088</c:v>
                </c:pt>
                <c:pt idx="2">
                  <c:v>43119</c:v>
                </c:pt>
                <c:pt idx="3">
                  <c:v>43150</c:v>
                </c:pt>
                <c:pt idx="4">
                  <c:v>43179</c:v>
                </c:pt>
                <c:pt idx="5">
                  <c:v>43210</c:v>
                </c:pt>
                <c:pt idx="6">
                  <c:v>43241</c:v>
                </c:pt>
                <c:pt idx="7">
                  <c:v>43272</c:v>
                </c:pt>
                <c:pt idx="8">
                  <c:v>43303</c:v>
                </c:pt>
                <c:pt idx="9">
                  <c:v>43334</c:v>
                </c:pt>
                <c:pt idx="10">
                  <c:v>43365</c:v>
                </c:pt>
                <c:pt idx="11">
                  <c:v>43396</c:v>
                </c:pt>
                <c:pt idx="12">
                  <c:v>43428</c:v>
                </c:pt>
              </c:numCache>
            </c:numRef>
          </c:cat>
          <c:val>
            <c:numRef>
              <c:f>'الطعام والشراب'!$B$9:$B$21</c:f>
              <c:numCache>
                <c:formatCode>0.0</c:formatCode>
                <c:ptCount val="13"/>
                <c:pt idx="0">
                  <c:v>-0.60000000000000009</c:v>
                </c:pt>
                <c:pt idx="1">
                  <c:v>-0.4</c:v>
                </c:pt>
                <c:pt idx="2">
                  <c:v>-0.5</c:v>
                </c:pt>
                <c:pt idx="3">
                  <c:v>0.8</c:v>
                </c:pt>
                <c:pt idx="4">
                  <c:v>1.7</c:v>
                </c:pt>
                <c:pt idx="5">
                  <c:v>2.4</c:v>
                </c:pt>
                <c:pt idx="6">
                  <c:v>0.1</c:v>
                </c:pt>
                <c:pt idx="7">
                  <c:v>1.7</c:v>
                </c:pt>
                <c:pt idx="8">
                  <c:v>2.1</c:v>
                </c:pt>
                <c:pt idx="9">
                  <c:v>2.8</c:v>
                </c:pt>
                <c:pt idx="10">
                  <c:v>4.5999999999999996</c:v>
                </c:pt>
                <c:pt idx="11">
                  <c:v>3.8</c:v>
                </c:pt>
                <c:pt idx="12">
                  <c:v>-1.4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'الطعام والشراب'!$C$4</c:f>
              <c:strCache>
                <c:ptCount val="1"/>
                <c:pt idx="0">
                  <c:v>السنوي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129744935922795E-2"/>
                  <c:y val="-5.2141527001862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7564872467961557E-2"/>
                  <c:y val="-5.2141527001862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rtl="0">
                  <a:defRPr>
                    <a:cs typeface="Sultan bold" pitchFamily="2" charset="-78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'الطعام والشراب'!$A$9:$A$21</c:f>
              <c:numCache>
                <c:formatCode>mm\ /\ yyyy</c:formatCode>
                <c:ptCount val="13"/>
                <c:pt idx="0">
                  <c:v>43057</c:v>
                </c:pt>
                <c:pt idx="1">
                  <c:v>43088</c:v>
                </c:pt>
                <c:pt idx="2">
                  <c:v>43119</c:v>
                </c:pt>
                <c:pt idx="3">
                  <c:v>43150</c:v>
                </c:pt>
                <c:pt idx="4">
                  <c:v>43179</c:v>
                </c:pt>
                <c:pt idx="5">
                  <c:v>43210</c:v>
                </c:pt>
                <c:pt idx="6">
                  <c:v>43241</c:v>
                </c:pt>
                <c:pt idx="7">
                  <c:v>43272</c:v>
                </c:pt>
                <c:pt idx="8">
                  <c:v>43303</c:v>
                </c:pt>
                <c:pt idx="9">
                  <c:v>43334</c:v>
                </c:pt>
                <c:pt idx="10">
                  <c:v>43365</c:v>
                </c:pt>
                <c:pt idx="11">
                  <c:v>43396</c:v>
                </c:pt>
                <c:pt idx="12">
                  <c:v>43428</c:v>
                </c:pt>
              </c:numCache>
            </c:numRef>
          </c:cat>
          <c:val>
            <c:numRef>
              <c:f>'الطعام والشراب'!$C$9:$C$21</c:f>
              <c:numCache>
                <c:formatCode>0.0</c:formatCode>
                <c:ptCount val="13"/>
                <c:pt idx="0">
                  <c:v>32.4</c:v>
                </c:pt>
                <c:pt idx="1">
                  <c:v>25.3</c:v>
                </c:pt>
                <c:pt idx="2">
                  <c:v>16.600000000000001</c:v>
                </c:pt>
                <c:pt idx="3">
                  <c:v>12.9</c:v>
                </c:pt>
                <c:pt idx="4">
                  <c:v>11.5</c:v>
                </c:pt>
                <c:pt idx="5">
                  <c:v>10.8</c:v>
                </c:pt>
                <c:pt idx="6">
                  <c:v>8.8000000000000007</c:v>
                </c:pt>
                <c:pt idx="7">
                  <c:v>10</c:v>
                </c:pt>
                <c:pt idx="8">
                  <c:v>9.7000000000000011</c:v>
                </c:pt>
                <c:pt idx="9">
                  <c:v>11.4</c:v>
                </c:pt>
                <c:pt idx="10">
                  <c:v>15.9</c:v>
                </c:pt>
                <c:pt idx="11">
                  <c:v>19.899999999999999</c:v>
                </c:pt>
                <c:pt idx="12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382656"/>
        <c:axId val="447383216"/>
      </c:lineChart>
      <c:dateAx>
        <c:axId val="447382656"/>
        <c:scaling>
          <c:orientation val="minMax"/>
        </c:scaling>
        <c:delete val="0"/>
        <c:axPos val="b"/>
        <c:majorGridlines>
          <c:spPr>
            <a:ln w="0"/>
          </c:spPr>
        </c:majorGridlines>
        <c:minorGridlines/>
        <c:numFmt formatCode="yyyy/mm" sourceLinked="0"/>
        <c:majorTickMark val="out"/>
        <c:minorTickMark val="none"/>
        <c:tickLblPos val="nextTo"/>
        <c:spPr>
          <a:ln w="28575">
            <a:solidFill>
              <a:srgbClr val="000000"/>
            </a:solidFill>
            <a:prstDash val="solid"/>
          </a:ln>
          <a:effectLst>
            <a:outerShdw dir="600000" algn="ctr" rotWithShape="0">
              <a:srgbClr val="000000"/>
            </a:outerShdw>
          </a:effectLst>
        </c:spPr>
        <c:txPr>
          <a:bodyPr rot="-5400000" vert="horz"/>
          <a:lstStyle/>
          <a:p>
            <a:pPr rtl="0">
              <a:defRPr sz="1050">
                <a:cs typeface="Sultan bold" pitchFamily="2" charset="-78"/>
              </a:defRPr>
            </a:pPr>
            <a:endParaRPr lang="en-US"/>
          </a:p>
        </c:txPr>
        <c:crossAx val="447383216"/>
        <c:crossesAt val="0"/>
        <c:auto val="1"/>
        <c:lblOffset val="500"/>
        <c:baseTimeUnit val="months"/>
        <c:majorUnit val="1"/>
        <c:majorTimeUnit val="months"/>
        <c:minorUnit val="1"/>
        <c:minorTimeUnit val="months"/>
      </c:dateAx>
      <c:valAx>
        <c:axId val="447383216"/>
        <c:scaling>
          <c:orientation val="minMax"/>
          <c:max val="50"/>
          <c:min val="-5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1">
              <a:defRPr sz="1000">
                <a:cs typeface="Sultan bold" pitchFamily="2" charset="-78"/>
              </a:defRPr>
            </a:pPr>
            <a:endParaRPr lang="en-US"/>
          </a:p>
        </c:txPr>
        <c:crossAx val="447382656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0.29095392121628189"/>
          <c:y val="0.85505892918389781"/>
          <c:w val="0.42053841548142201"/>
          <c:h val="0.10838685238460226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900">
              <a:cs typeface="Sultan bold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 algn="ctr" rtl="1">
        <a:defRPr lang="ar-EG" sz="1100" b="1" i="0" u="none" strike="noStrike" kern="1200" baseline="0">
          <a:solidFill>
            <a:srgbClr val="000000"/>
          </a:solidFill>
          <a:latin typeface="Sultan bold"/>
          <a:ea typeface="Sultan bold"/>
          <a:cs typeface="Sultan bold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570239535696597E-2"/>
          <c:y val="0.16427324662312764"/>
          <c:w val="0.92613857753187789"/>
          <c:h val="0.59249779516925305"/>
        </c:manualLayout>
      </c:layout>
      <c:lineChart>
        <c:grouping val="standard"/>
        <c:varyColors val="0"/>
        <c:ser>
          <c:idx val="0"/>
          <c:order val="0"/>
          <c:tx>
            <c:strRef>
              <c:f>'تغير مارس للسنوات للاجمالي'!$B$1</c:f>
              <c:strCache>
                <c:ptCount val="1"/>
                <c:pt idx="0">
                  <c:v>السنوي</c:v>
                </c:pt>
              </c:strCache>
            </c:strRef>
          </c:tx>
          <c:marker>
            <c:symbol val="triangle"/>
            <c:size val="5"/>
          </c:marker>
          <c:dLbls>
            <c:dLbl>
              <c:idx val="0"/>
              <c:layout>
                <c:manualLayout>
                  <c:x val="-4.0885852994074823E-2"/>
                  <c:y val="6.5573798706509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4514470658766835E-2"/>
                  <c:y val="-6.010931548096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071544161729257E-2"/>
                  <c:y val="8.196724838313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'تغير مارس للسنوات للاجمالي'!$A$2:$A$13</c:f>
              <c:strCache>
                <c:ptCount val="12"/>
                <c:pt idx="0">
                  <c:v>2007/11</c:v>
                </c:pt>
                <c:pt idx="1">
                  <c:v>2008/11</c:v>
                </c:pt>
                <c:pt idx="2">
                  <c:v>2009/11</c:v>
                </c:pt>
                <c:pt idx="3">
                  <c:v>2010/11</c:v>
                </c:pt>
                <c:pt idx="4">
                  <c:v>2011/11</c:v>
                </c:pt>
                <c:pt idx="5">
                  <c:v>2012/11</c:v>
                </c:pt>
                <c:pt idx="6">
                  <c:v>2013/11</c:v>
                </c:pt>
                <c:pt idx="7">
                  <c:v>2014/11</c:v>
                </c:pt>
                <c:pt idx="8">
                  <c:v>2015/11</c:v>
                </c:pt>
                <c:pt idx="9">
                  <c:v>2016/11</c:v>
                </c:pt>
                <c:pt idx="10">
                  <c:v>2017/11</c:v>
                </c:pt>
                <c:pt idx="11">
                  <c:v>2018/11</c:v>
                </c:pt>
              </c:strCache>
            </c:strRef>
          </c:cat>
          <c:val>
            <c:numRef>
              <c:f>'تغير مارس للسنوات للاجمالي'!$B$2:$B$13</c:f>
              <c:numCache>
                <c:formatCode>0.0</c:formatCode>
                <c:ptCount val="12"/>
                <c:pt idx="0">
                  <c:v>7</c:v>
                </c:pt>
                <c:pt idx="1">
                  <c:v>20.9</c:v>
                </c:pt>
                <c:pt idx="2">
                  <c:v>12.9</c:v>
                </c:pt>
                <c:pt idx="3">
                  <c:v>10.199999999999999</c:v>
                </c:pt>
                <c:pt idx="4">
                  <c:v>10</c:v>
                </c:pt>
                <c:pt idx="5">
                  <c:v>4.0999999999999996</c:v>
                </c:pt>
                <c:pt idx="6">
                  <c:v>14.2</c:v>
                </c:pt>
                <c:pt idx="7">
                  <c:v>8.5</c:v>
                </c:pt>
                <c:pt idx="8">
                  <c:v>11.8</c:v>
                </c:pt>
                <c:pt idx="9">
                  <c:v>20.2</c:v>
                </c:pt>
                <c:pt idx="10">
                  <c:v>26.7</c:v>
                </c:pt>
                <c:pt idx="11">
                  <c:v>15.6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385456"/>
        <c:axId val="445452000"/>
      </c:lineChart>
      <c:catAx>
        <c:axId val="447385456"/>
        <c:scaling>
          <c:orientation val="minMax"/>
        </c:scaling>
        <c:delete val="0"/>
        <c:axPos val="b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38100" cap="rnd" cmpd="sng">
            <a:solidFill>
              <a:sysClr val="windowText" lastClr="000000"/>
            </a:solidFill>
          </a:ln>
          <a:effectLst>
            <a:outerShdw blurRad="50800" dist="50800" dir="5400000" algn="ctr" rotWithShape="0">
              <a:schemeClr val="bg1"/>
            </a:outerShdw>
          </a:effectLst>
        </c:spPr>
        <c:txPr>
          <a:bodyPr rot="-5400000" vert="horz"/>
          <a:lstStyle/>
          <a:p>
            <a:pPr rtl="1">
              <a:defRPr/>
            </a:pPr>
            <a:endParaRPr lang="en-US"/>
          </a:p>
        </c:txPr>
        <c:crossAx val="445452000"/>
        <c:crosses val="autoZero"/>
        <c:auto val="1"/>
        <c:lblAlgn val="ctr"/>
        <c:lblOffset val="100"/>
        <c:noMultiLvlLbl val="0"/>
      </c:catAx>
      <c:valAx>
        <c:axId val="44545200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ar-EG" sz="900"/>
                  <a:t>النسبة ٪</a:t>
                </a:r>
                <a:endParaRPr lang="en-US" sz="900"/>
              </a:p>
            </c:rich>
          </c:tx>
          <c:layout>
            <c:manualLayout>
              <c:xMode val="edge"/>
              <c:yMode val="edge"/>
              <c:x val="1.711542236753812E-2"/>
              <c:y val="2.429430089568238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8100">
            <a:solidFill>
              <a:sysClr val="windowText" lastClr="000000"/>
            </a:solidFill>
          </a:ln>
          <a:effectLst>
            <a:outerShdw dist="533400" dir="3000000" sx="1000" sy="1000" algn="ctr" rotWithShape="0">
              <a:srgbClr val="000000"/>
            </a:outerShdw>
          </a:effectLst>
        </c:spPr>
        <c:txPr>
          <a:bodyPr/>
          <a:lstStyle/>
          <a:p>
            <a:pPr rtl="1">
              <a:defRPr/>
            </a:pPr>
            <a:endParaRPr lang="en-US"/>
          </a:p>
        </c:txPr>
        <c:crossAx val="447385456"/>
        <c:crosses val="autoZero"/>
        <c:crossBetween val="between"/>
      </c:valAx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</c:spPr>
  <c:txPr>
    <a:bodyPr/>
    <a:lstStyle/>
    <a:p>
      <a:pPr algn="ctr" rtl="1">
        <a:defRPr lang="ar-EG" sz="1100" b="1" i="0" u="none" strike="noStrike" kern="1200" baseline="0">
          <a:solidFill>
            <a:sysClr val="windowText" lastClr="000000"/>
          </a:solidFill>
          <a:latin typeface="Arial" pitchFamily="34" charset="0"/>
          <a:ea typeface="+mn-ea"/>
          <a:cs typeface="Sultan bold" pitchFamily="2" charset="-78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0.42729</cdr:x>
      <cdr:y>0.01685</cdr:y>
    </cdr:from>
    <cdr:to>
      <cdr:x>0.59964</cdr:x>
      <cdr:y>0.28652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66950" y="57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endParaRPr lang="ar-EG" sz="1100"/>
        </a:p>
      </cdr:txBody>
    </cdr:sp>
  </cdr:relSizeAnchor>
  <cdr:relSizeAnchor xmlns:cdr="http://schemas.openxmlformats.org/drawingml/2006/chartDrawing">
    <cdr:from>
      <cdr:x>0.18058</cdr:x>
      <cdr:y>0.01435</cdr:y>
    </cdr:from>
    <cdr:to>
      <cdr:x>0.88012</cdr:x>
      <cdr:y>0.11337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68869" y="34636"/>
          <a:ext cx="2203716" cy="239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 anchor="ctr"/>
        <a:lstStyle xmlns:a="http://schemas.openxmlformats.org/drawingml/2006/main"/>
        <a:p xmlns:a="http://schemas.openxmlformats.org/drawingml/2006/main">
          <a:pPr algn="ctr"/>
          <a:r>
            <a:rPr lang="ar-EG" sz="900" b="1">
              <a:latin typeface="+mn-lt"/>
              <a:ea typeface="+mn-ea"/>
              <a:cs typeface="Sultan bold" pitchFamily="2" charset="-78"/>
            </a:rPr>
            <a:t>مقدار المساهمة للاقسام الرئيسية فى معدل التضخم الشهرى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0.42729</cdr:x>
      <cdr:y>0.01685</cdr:y>
    </cdr:from>
    <cdr:to>
      <cdr:x>0.59964</cdr:x>
      <cdr:y>0.28652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66950" y="57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endParaRPr lang="ar-EG" sz="1100"/>
        </a:p>
      </cdr:txBody>
    </cdr:sp>
  </cdr:relSizeAnchor>
  <cdr:relSizeAnchor xmlns:cdr="http://schemas.openxmlformats.org/drawingml/2006/chartDrawing">
    <cdr:from>
      <cdr:x>0.14793</cdr:x>
      <cdr:y>0.02071</cdr:y>
    </cdr:from>
    <cdr:to>
      <cdr:x>0.93956</cdr:x>
      <cdr:y>0.11879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66740" y="55429"/>
          <a:ext cx="2497690" cy="262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 anchor="ctr"/>
        <a:lstStyle xmlns:a="http://schemas.openxmlformats.org/drawingml/2006/main"/>
        <a:p xmlns:a="http://schemas.openxmlformats.org/drawingml/2006/main">
          <a:pPr algn="ctr"/>
          <a:r>
            <a:rPr lang="ar-EG" sz="900" b="1">
              <a:cs typeface="Sultan bold" pitchFamily="2" charset="-78"/>
            </a:rPr>
            <a:t>مقدار المساهمة للاقسام الرئيسية فى معدل التضخم السنوى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0.1686</cdr:x>
      <cdr:y>0.02235</cdr:y>
    </cdr:from>
    <cdr:to>
      <cdr:x>0.22848</cdr:x>
      <cdr:y>0.08659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0901" y="76199"/>
          <a:ext cx="4762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endParaRPr lang="ar-EG" sz="1100"/>
        </a:p>
      </cdr:txBody>
    </cdr:sp>
  </cdr:relSizeAnchor>
  <cdr:relSizeAnchor xmlns:cdr="http://schemas.openxmlformats.org/drawingml/2006/chartDrawing">
    <cdr:from>
      <cdr:x>0.03182</cdr:x>
      <cdr:y>0</cdr:y>
    </cdr:from>
    <cdr:to>
      <cdr:x>0.08949</cdr:x>
      <cdr:y>0.08835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4426" y="0"/>
          <a:ext cx="370551" cy="202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endParaRPr lang="ar-EG" sz="1100"/>
        </a:p>
      </cdr:txBody>
    </cdr:sp>
  </cdr:relSizeAnchor>
  <cdr:relSizeAnchor xmlns:cdr="http://schemas.openxmlformats.org/drawingml/2006/chartDrawing">
    <cdr:from>
      <cdr:x>0.01573</cdr:x>
      <cdr:y>0.01744</cdr:y>
    </cdr:from>
    <cdr:to>
      <cdr:x>0.09884</cdr:x>
      <cdr:y>0.11337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1090" y="40047"/>
          <a:ext cx="533957" cy="220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rtl="0"/>
          <a:r>
            <a:rPr lang="ar-EG" sz="900">
              <a:cs typeface="Sultan bold"/>
            </a:rPr>
            <a:t> النسبة %</a:t>
          </a:r>
          <a:endParaRPr lang="en-US" sz="1100">
            <a:cs typeface="Sultan bold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FCD8-B37E-4207-AC0B-616D667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Links>
    <vt:vector size="24" baseType="variant"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http://www.capmas.gov.eg/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http://www.capmas.gov.eg/</vt:lpwstr>
      </vt:variant>
      <vt:variant>
        <vt:lpwstr/>
      </vt:variant>
      <vt:variant>
        <vt:i4>3866691</vt:i4>
      </vt:variant>
      <vt:variant>
        <vt:i4>-1</vt:i4>
      </vt:variant>
      <vt:variant>
        <vt:i4>1872</vt:i4>
      </vt:variant>
      <vt:variant>
        <vt:i4>4</vt:i4>
      </vt:variant>
      <vt:variant>
        <vt:lpwstr>C:\Users\hisham_s\AppData\4-2017 - النظام القديم\الربط\hisham_s\AppData\Roaming\Microsoft\Word\5-2013عبد الله\Users\hisham_S\hisham_S\Desktop\رسم بياني للصحفي أكتوبر2012.xls</vt:lpwstr>
      </vt:variant>
      <vt:variant>
        <vt:lpwstr/>
      </vt:variant>
      <vt:variant>
        <vt:i4>3866691</vt:i4>
      </vt:variant>
      <vt:variant>
        <vt:i4>-1</vt:i4>
      </vt:variant>
      <vt:variant>
        <vt:i4>1881</vt:i4>
      </vt:variant>
      <vt:variant>
        <vt:i4>4</vt:i4>
      </vt:variant>
      <vt:variant>
        <vt:lpwstr>C:\Users\hisham_s\AppData\4-2017 - النظام القديم\الربط\hisham_s\AppData\Roaming\Microsoft\Word\5-2013عبد الله\Users\hisham_S\hisham_S\Desktop\رسم بياني للصحفي أكتوبر2012.xls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Raafat</cp:lastModifiedBy>
  <cp:revision>2</cp:revision>
  <cp:lastPrinted>2018-12-06T13:32:00Z</cp:lastPrinted>
  <dcterms:created xsi:type="dcterms:W3CDTF">2018-12-10T12:16:00Z</dcterms:created>
  <dcterms:modified xsi:type="dcterms:W3CDTF">2018-12-10T12:16:00Z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-132442966</vt:i4>
  </property>
</Properties>
</file>